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F7263" w14:textId="77777777" w:rsidR="00234AD8" w:rsidRDefault="00234AD8" w:rsidP="00234AD8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Dohoda o spolupráci při realizaci </w:t>
      </w:r>
    </w:p>
    <w:p w14:paraId="28742532" w14:textId="77777777" w:rsidR="00234AD8" w:rsidRDefault="00234AD8" w:rsidP="00234AD8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programů primární prevence</w:t>
      </w:r>
    </w:p>
    <w:p w14:paraId="0AC3B1DB" w14:textId="77777777" w:rsidR="00234AD8" w:rsidRDefault="00234AD8" w:rsidP="00234AD8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>pro školní rok 2022/2023.</w:t>
      </w:r>
    </w:p>
    <w:p w14:paraId="108AC500" w14:textId="77777777" w:rsidR="00234AD8" w:rsidRDefault="00234AD8" w:rsidP="00234AD8">
      <w:pPr>
        <w:spacing w:line="360" w:lineRule="auto"/>
        <w:ind w:left="720"/>
        <w:jc w:val="center"/>
        <w:rPr>
          <w:rFonts w:ascii="Verdana" w:hAnsi="Verdana"/>
          <w:b/>
          <w:sz w:val="32"/>
          <w:szCs w:val="32"/>
          <w:u w:val="single"/>
        </w:rPr>
      </w:pPr>
    </w:p>
    <w:p w14:paraId="36B44B72" w14:textId="77777777" w:rsidR="00234AD8" w:rsidRDefault="00234AD8" w:rsidP="00234AD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Dohodu uzavírají:</w:t>
      </w:r>
    </w:p>
    <w:p w14:paraId="6886DA7E" w14:textId="5A3C5643" w:rsidR="00234AD8" w:rsidRDefault="00234AD8" w:rsidP="00343C25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Pedagogicko-psychologická poradna </w:t>
      </w:r>
      <w:r w:rsidR="00343C25">
        <w:rPr>
          <w:rFonts w:ascii="Verdana" w:hAnsi="Verdana"/>
          <w:b/>
        </w:rPr>
        <w:t xml:space="preserve">a speciálně pedagogické centrum                </w:t>
      </w:r>
      <w:r>
        <w:rPr>
          <w:rFonts w:ascii="Verdana" w:hAnsi="Verdana"/>
          <w:b/>
        </w:rPr>
        <w:t>Ústí nad Orlicí, Krajské centrum primární prevence,</w:t>
      </w:r>
    </w:p>
    <w:p w14:paraId="187904D8" w14:textId="77777777" w:rsidR="00234AD8" w:rsidRDefault="00234AD8" w:rsidP="00343C25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Královéhradecká 513, 562 01 Ústí nad Orlicí, </w:t>
      </w:r>
    </w:p>
    <w:p w14:paraId="75BB899D" w14:textId="0113AF47" w:rsidR="00234AD8" w:rsidRDefault="00234AD8" w:rsidP="00234AD8">
      <w:pPr>
        <w:jc w:val="both"/>
        <w:rPr>
          <w:rFonts w:ascii="Verdana" w:hAnsi="Verdana"/>
        </w:rPr>
      </w:pPr>
      <w:r>
        <w:rPr>
          <w:rFonts w:ascii="Verdana" w:hAnsi="Verdana"/>
          <w:b/>
        </w:rPr>
        <w:t>zastoupená PhDr. Petrou Novotnou, ředitelkou PPP</w:t>
      </w:r>
      <w:r>
        <w:rPr>
          <w:rFonts w:ascii="Verdana" w:hAnsi="Verdana"/>
        </w:rPr>
        <w:t xml:space="preserve"> (dále jen PPP)</w:t>
      </w:r>
      <w:r w:rsidR="00343C25">
        <w:rPr>
          <w:rFonts w:ascii="Verdana" w:hAnsi="Verdana"/>
        </w:rPr>
        <w:t xml:space="preserve"> </w:t>
      </w:r>
    </w:p>
    <w:p w14:paraId="369B4040" w14:textId="77777777" w:rsidR="00234AD8" w:rsidRDefault="00234AD8" w:rsidP="00234AD8">
      <w:pPr>
        <w:jc w:val="both"/>
        <w:rPr>
          <w:rFonts w:ascii="Verdana" w:hAnsi="Verdana"/>
        </w:rPr>
      </w:pPr>
    </w:p>
    <w:p w14:paraId="7CFCA698" w14:textId="77777777" w:rsidR="00234AD8" w:rsidRDefault="00234AD8" w:rsidP="00234AD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</w:t>
      </w:r>
    </w:p>
    <w:p w14:paraId="03902323" w14:textId="77777777" w:rsidR="00234AD8" w:rsidRDefault="00234AD8" w:rsidP="00234AD8">
      <w:pPr>
        <w:ind w:left="708"/>
        <w:jc w:val="both"/>
        <w:rPr>
          <w:rFonts w:ascii="Verdana" w:hAnsi="Verdana"/>
          <w:b/>
        </w:rPr>
      </w:pPr>
    </w:p>
    <w:p w14:paraId="4BA0AA64" w14:textId="77777777" w:rsidR="00234AD8" w:rsidRDefault="00234AD8" w:rsidP="00234AD8">
      <w:pPr>
        <w:spacing w:after="20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Škola: </w:t>
      </w:r>
      <w:r>
        <w:rPr>
          <w:rFonts w:ascii="Verdana" w:hAnsi="Verdana"/>
        </w:rPr>
        <w:t>…………………………………………………………………………</w:t>
      </w:r>
      <w:proofErr w:type="gramStart"/>
      <w:r>
        <w:rPr>
          <w:rFonts w:ascii="Verdana" w:hAnsi="Verdana"/>
        </w:rPr>
        <w:t>…….</w:t>
      </w:r>
      <w:proofErr w:type="gramEnd"/>
      <w:r>
        <w:rPr>
          <w:rFonts w:ascii="Verdana" w:hAnsi="Verdana"/>
        </w:rPr>
        <w:t>.………...,</w:t>
      </w:r>
    </w:p>
    <w:p w14:paraId="6DB58C67" w14:textId="77777777" w:rsidR="00234AD8" w:rsidRDefault="00234AD8" w:rsidP="00234AD8">
      <w:pPr>
        <w:spacing w:line="360" w:lineRule="auto"/>
        <w:jc w:val="both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adresa: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……………….……………………………………………………….……….…….,</w:t>
      </w:r>
      <w:r>
        <w:rPr>
          <w:rFonts w:ascii="Verdana" w:hAnsi="Verdana"/>
          <w:b/>
        </w:rPr>
        <w:tab/>
      </w:r>
    </w:p>
    <w:p w14:paraId="68D82F98" w14:textId="77777777" w:rsidR="00234AD8" w:rsidRDefault="00234AD8" w:rsidP="00234AD8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tel., </w:t>
      </w:r>
      <w:proofErr w:type="gramStart"/>
      <w:r>
        <w:rPr>
          <w:rFonts w:ascii="Verdana" w:hAnsi="Verdana"/>
          <w:b/>
        </w:rPr>
        <w:t>e-mail:</w:t>
      </w:r>
      <w:r>
        <w:rPr>
          <w:rFonts w:ascii="Verdana" w:hAnsi="Verdana"/>
        </w:rPr>
        <w:t>…</w:t>
      </w:r>
      <w:proofErr w:type="gramEnd"/>
      <w:r>
        <w:rPr>
          <w:rFonts w:ascii="Verdana" w:hAnsi="Verdana"/>
        </w:rPr>
        <w:t>.………………………………………………………………..……………..,</w:t>
      </w:r>
      <w:r>
        <w:rPr>
          <w:rFonts w:ascii="Verdana" w:hAnsi="Verdana"/>
        </w:rPr>
        <w:tab/>
      </w:r>
    </w:p>
    <w:p w14:paraId="48A6D4E0" w14:textId="77777777" w:rsidR="00234AD8" w:rsidRDefault="00234AD8" w:rsidP="00234AD8">
      <w:pPr>
        <w:spacing w:line="360" w:lineRule="auto"/>
        <w:jc w:val="both"/>
        <w:rPr>
          <w:rFonts w:ascii="Verdana" w:hAnsi="Verdana"/>
        </w:rPr>
      </w:pPr>
      <w:proofErr w:type="gramStart"/>
      <w:r>
        <w:rPr>
          <w:rFonts w:ascii="Verdana" w:hAnsi="Verdana"/>
          <w:b/>
        </w:rPr>
        <w:t>zastoupená</w:t>
      </w:r>
      <w:r>
        <w:rPr>
          <w:rFonts w:ascii="Verdana" w:hAnsi="Verdana"/>
        </w:rPr>
        <w:t>:…</w:t>
      </w:r>
      <w:proofErr w:type="gramEnd"/>
      <w:r>
        <w:rPr>
          <w:rFonts w:ascii="Verdana" w:hAnsi="Verdana"/>
        </w:rPr>
        <w:t>………………………………………………………………… (dále jen škola).</w:t>
      </w:r>
    </w:p>
    <w:p w14:paraId="43417C7A" w14:textId="77777777" w:rsidR="00234AD8" w:rsidRDefault="00234AD8" w:rsidP="00234AD8">
      <w:pPr>
        <w:spacing w:line="360" w:lineRule="auto"/>
        <w:jc w:val="both"/>
        <w:rPr>
          <w:rFonts w:ascii="Verdana" w:hAnsi="Verdana"/>
        </w:rPr>
      </w:pPr>
    </w:p>
    <w:p w14:paraId="42512BC3" w14:textId="77777777" w:rsidR="00234AD8" w:rsidRDefault="00234AD8" w:rsidP="00234AD8">
      <w:pPr>
        <w:spacing w:line="360" w:lineRule="auto"/>
        <w:jc w:val="both"/>
        <w:rPr>
          <w:rFonts w:ascii="Verdana" w:hAnsi="Verdana"/>
        </w:rPr>
      </w:pPr>
    </w:p>
    <w:p w14:paraId="3F08B0B5" w14:textId="77777777" w:rsidR="00234AD8" w:rsidRDefault="00234AD8" w:rsidP="00234AD8">
      <w:pPr>
        <w:numPr>
          <w:ilvl w:val="0"/>
          <w:numId w:val="1"/>
        </w:numPr>
        <w:spacing w:line="360" w:lineRule="auto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Předmět dohody</w:t>
      </w:r>
    </w:p>
    <w:p w14:paraId="4B6FD390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Výše uvedené subjekty se dohodly na realizaci programu dle objednávky, která je přílohou k tomuto dokumentu. </w:t>
      </w:r>
    </w:p>
    <w:p w14:paraId="1C1423EA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Termíny realizace programu(ů) domlouvá pracovník PPP se </w:t>
      </w:r>
      <w:r w:rsidRPr="002C2299">
        <w:rPr>
          <w:rFonts w:ascii="Verdana" w:hAnsi="Verdana"/>
        </w:rPr>
        <w:t>školním</w:t>
      </w:r>
      <w:r>
        <w:rPr>
          <w:rFonts w:ascii="Verdana" w:hAnsi="Verdana"/>
        </w:rPr>
        <w:t> metodikem prevence nebo jiným pověřeným zaměstnancem školy.</w:t>
      </w:r>
    </w:p>
    <w:p w14:paraId="4BB2915D" w14:textId="77777777" w:rsidR="00234AD8" w:rsidRDefault="00234AD8" w:rsidP="00234AD8">
      <w:pPr>
        <w:ind w:left="720"/>
        <w:jc w:val="both"/>
        <w:rPr>
          <w:rFonts w:ascii="Verdana" w:hAnsi="Verdana"/>
        </w:rPr>
      </w:pPr>
    </w:p>
    <w:p w14:paraId="1C7F6FF5" w14:textId="77777777" w:rsidR="00234AD8" w:rsidRDefault="00234AD8" w:rsidP="00234AD8">
      <w:pPr>
        <w:ind w:left="720"/>
        <w:jc w:val="both"/>
        <w:rPr>
          <w:rFonts w:ascii="Verdana" w:hAnsi="Verdana"/>
        </w:rPr>
      </w:pPr>
    </w:p>
    <w:p w14:paraId="5FF6D54E" w14:textId="77777777" w:rsidR="00234AD8" w:rsidRDefault="00234AD8" w:rsidP="00234AD8">
      <w:pPr>
        <w:ind w:left="720"/>
        <w:jc w:val="both"/>
        <w:rPr>
          <w:rFonts w:ascii="Verdana" w:hAnsi="Verdana"/>
        </w:rPr>
      </w:pPr>
    </w:p>
    <w:p w14:paraId="1B62003B" w14:textId="77777777" w:rsidR="00234AD8" w:rsidRDefault="00234AD8" w:rsidP="00234AD8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Ustanovení o trvání dohody</w:t>
      </w:r>
    </w:p>
    <w:p w14:paraId="19AFAAAE" w14:textId="77777777" w:rsidR="00234AD8" w:rsidRDefault="00234AD8" w:rsidP="00234AD8">
      <w:pPr>
        <w:jc w:val="both"/>
        <w:rPr>
          <w:rFonts w:ascii="Verdana" w:hAnsi="Verdana"/>
          <w:b/>
          <w:u w:val="single"/>
        </w:rPr>
      </w:pPr>
    </w:p>
    <w:p w14:paraId="0333A77C" w14:textId="77777777" w:rsidR="00234AD8" w:rsidRPr="00B57FC3" w:rsidRDefault="00234AD8" w:rsidP="00234AD8">
      <w:pPr>
        <w:numPr>
          <w:ilvl w:val="0"/>
          <w:numId w:val="2"/>
        </w:num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 xml:space="preserve">Dohoda nabývá platnosti a účinnosti dnem podepsání dohody oběma smluvními stranami. Uzavřena je na dobu určitou </w:t>
      </w:r>
      <w:r w:rsidRPr="002C2299">
        <w:rPr>
          <w:rFonts w:ascii="Verdana" w:hAnsi="Verdana"/>
        </w:rPr>
        <w:t>od 1. 9. 20</w:t>
      </w:r>
      <w:r>
        <w:rPr>
          <w:rFonts w:ascii="Verdana" w:hAnsi="Verdana"/>
        </w:rPr>
        <w:t>22</w:t>
      </w:r>
      <w:r w:rsidRPr="002C2299">
        <w:rPr>
          <w:rFonts w:ascii="Verdana" w:hAnsi="Verdana"/>
        </w:rPr>
        <w:t xml:space="preserve"> do 31. 8. 202</w:t>
      </w:r>
      <w:r>
        <w:rPr>
          <w:rFonts w:ascii="Verdana" w:hAnsi="Verdana"/>
        </w:rPr>
        <w:t>3</w:t>
      </w:r>
      <w:r w:rsidRPr="002C2299">
        <w:rPr>
          <w:rFonts w:ascii="Verdana" w:hAnsi="Verdana"/>
        </w:rPr>
        <w:t>.</w:t>
      </w:r>
    </w:p>
    <w:p w14:paraId="6FAD0474" w14:textId="77777777" w:rsidR="00234AD8" w:rsidRPr="00B57FC3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Pracovníci PPP si vyhrazují právo ukončit spolupráci se školou v případě, že škola nebude respektovat či nezajistí plnění doporučení uvedených ve zprávě z programu. O tomto kroku bude předem informována ředitelka PPP a také vedení školy.</w:t>
      </w:r>
    </w:p>
    <w:p w14:paraId="5B90D020" w14:textId="77777777" w:rsidR="00234AD8" w:rsidRPr="00710982" w:rsidRDefault="00234AD8" w:rsidP="00234AD8">
      <w:pPr>
        <w:numPr>
          <w:ilvl w:val="0"/>
          <w:numId w:val="2"/>
        </w:numPr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</w:rPr>
        <w:t>Tuto dohodu může ukončit každá ze smluvních stran v případě, že jedna strana závažným způsobem porušuje své povinnosti. Ukončení dohody je druhé straně oznámeno písemně.</w:t>
      </w:r>
    </w:p>
    <w:p w14:paraId="5D8D4173" w14:textId="77777777" w:rsidR="00234AD8" w:rsidRDefault="00234AD8" w:rsidP="00234AD8">
      <w:pPr>
        <w:ind w:left="720"/>
        <w:jc w:val="both"/>
        <w:rPr>
          <w:rFonts w:ascii="Verdana" w:hAnsi="Verdana"/>
          <w:b/>
          <w:u w:val="single"/>
        </w:rPr>
      </w:pPr>
    </w:p>
    <w:p w14:paraId="0F14D337" w14:textId="77777777" w:rsidR="00234AD8" w:rsidRDefault="00234AD8" w:rsidP="00234AD8">
      <w:pPr>
        <w:ind w:left="720"/>
        <w:jc w:val="both"/>
        <w:rPr>
          <w:rFonts w:ascii="Verdana" w:hAnsi="Verdana"/>
          <w:b/>
          <w:u w:val="single"/>
        </w:rPr>
      </w:pPr>
    </w:p>
    <w:p w14:paraId="2CF790D1" w14:textId="77777777" w:rsidR="00234AD8" w:rsidRDefault="00234AD8" w:rsidP="00234AD8">
      <w:pPr>
        <w:ind w:left="720"/>
        <w:jc w:val="both"/>
        <w:rPr>
          <w:rFonts w:ascii="Verdana" w:hAnsi="Verdana"/>
          <w:b/>
          <w:u w:val="single"/>
        </w:rPr>
      </w:pPr>
    </w:p>
    <w:p w14:paraId="307B5F5E" w14:textId="73E09D0A" w:rsidR="00234AD8" w:rsidRDefault="00234AD8" w:rsidP="00234AD8">
      <w:pPr>
        <w:ind w:left="720"/>
        <w:jc w:val="both"/>
        <w:rPr>
          <w:rFonts w:ascii="Verdana" w:hAnsi="Verdana"/>
          <w:b/>
          <w:u w:val="single"/>
        </w:rPr>
      </w:pPr>
    </w:p>
    <w:p w14:paraId="0AF580BF" w14:textId="0758D976" w:rsidR="00234AD8" w:rsidRDefault="00234AD8" w:rsidP="00234AD8">
      <w:pPr>
        <w:ind w:left="720"/>
        <w:jc w:val="both"/>
        <w:rPr>
          <w:rFonts w:ascii="Verdana" w:hAnsi="Verdana"/>
          <w:b/>
          <w:u w:val="single"/>
        </w:rPr>
      </w:pPr>
    </w:p>
    <w:p w14:paraId="769B2E93" w14:textId="77777777" w:rsidR="00234AD8" w:rsidRDefault="00234AD8" w:rsidP="00234AD8">
      <w:pPr>
        <w:ind w:left="720"/>
        <w:jc w:val="both"/>
        <w:rPr>
          <w:rFonts w:ascii="Verdana" w:hAnsi="Verdana"/>
          <w:b/>
          <w:u w:val="single"/>
        </w:rPr>
      </w:pPr>
    </w:p>
    <w:p w14:paraId="080670E5" w14:textId="77777777" w:rsidR="00234AD8" w:rsidRDefault="00234AD8" w:rsidP="00234AD8">
      <w:pPr>
        <w:ind w:left="720"/>
        <w:jc w:val="both"/>
        <w:rPr>
          <w:rFonts w:ascii="Verdana" w:hAnsi="Verdana"/>
          <w:b/>
          <w:u w:val="single"/>
        </w:rPr>
      </w:pPr>
    </w:p>
    <w:p w14:paraId="7A25A933" w14:textId="77777777" w:rsidR="00234AD8" w:rsidRDefault="00234AD8" w:rsidP="00234AD8">
      <w:pPr>
        <w:ind w:left="720"/>
        <w:jc w:val="both"/>
        <w:rPr>
          <w:rFonts w:ascii="Verdana" w:hAnsi="Verdana"/>
          <w:b/>
          <w:u w:val="single"/>
        </w:rPr>
      </w:pPr>
    </w:p>
    <w:p w14:paraId="11D90995" w14:textId="77777777" w:rsidR="00234AD8" w:rsidRPr="00337658" w:rsidRDefault="00234AD8" w:rsidP="00234AD8">
      <w:pPr>
        <w:ind w:left="720"/>
        <w:jc w:val="both"/>
        <w:rPr>
          <w:rFonts w:ascii="Verdana" w:hAnsi="Verdana"/>
          <w:b/>
          <w:u w:val="single"/>
        </w:rPr>
      </w:pPr>
    </w:p>
    <w:p w14:paraId="4E515CF0" w14:textId="77777777" w:rsidR="00234AD8" w:rsidRDefault="00234AD8" w:rsidP="00234AD8">
      <w:pPr>
        <w:jc w:val="both"/>
        <w:rPr>
          <w:rFonts w:ascii="Verdana" w:hAnsi="Verdana"/>
          <w:b/>
        </w:rPr>
      </w:pPr>
    </w:p>
    <w:p w14:paraId="22674BCA" w14:textId="77777777" w:rsidR="00234AD8" w:rsidRDefault="00234AD8" w:rsidP="00234AD8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Práva a povinnosti školy</w:t>
      </w:r>
    </w:p>
    <w:p w14:paraId="6FD34DBC" w14:textId="77777777" w:rsidR="00234AD8" w:rsidRPr="002C2299" w:rsidRDefault="00234AD8" w:rsidP="00234AD8">
      <w:pPr>
        <w:rPr>
          <w:rFonts w:ascii="Verdana" w:hAnsi="Verdana"/>
          <w:b/>
          <w:u w:val="single"/>
        </w:rPr>
      </w:pPr>
    </w:p>
    <w:p w14:paraId="185A1ED5" w14:textId="77777777" w:rsidR="00234AD8" w:rsidRPr="002C2299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 w:rsidRPr="002C2299">
        <w:rPr>
          <w:rFonts w:ascii="Verdana" w:hAnsi="Verdana"/>
        </w:rPr>
        <w:t xml:space="preserve">Dohodu je třeba zaslat </w:t>
      </w:r>
      <w:r w:rsidRPr="008710FA">
        <w:rPr>
          <w:rFonts w:ascii="Verdana" w:hAnsi="Verdana"/>
          <w:b/>
        </w:rPr>
        <w:t xml:space="preserve">do </w:t>
      </w:r>
      <w:r>
        <w:rPr>
          <w:rFonts w:ascii="Verdana" w:hAnsi="Verdana"/>
          <w:b/>
        </w:rPr>
        <w:t>deset</w:t>
      </w:r>
      <w:r w:rsidRPr="008710FA">
        <w:rPr>
          <w:rFonts w:ascii="Verdana" w:hAnsi="Verdana"/>
          <w:b/>
        </w:rPr>
        <w:t>i pracovních dní od stanovení termínu realizace programu</w:t>
      </w:r>
      <w:r w:rsidRPr="002C2299">
        <w:rPr>
          <w:rFonts w:ascii="Verdana" w:hAnsi="Verdana"/>
        </w:rPr>
        <w:t xml:space="preserve">. Dohodu škola zasílá prostřednictvím pošty, datovou schránkou nebo </w:t>
      </w:r>
      <w:proofErr w:type="gramStart"/>
      <w:r w:rsidRPr="002C2299">
        <w:rPr>
          <w:rFonts w:ascii="Verdana" w:hAnsi="Verdana"/>
        </w:rPr>
        <w:t>doručí</w:t>
      </w:r>
      <w:proofErr w:type="gramEnd"/>
      <w:r w:rsidRPr="002C2299">
        <w:rPr>
          <w:rFonts w:ascii="Verdana" w:hAnsi="Verdana"/>
        </w:rPr>
        <w:t xml:space="preserve"> osobně do PPP</w:t>
      </w:r>
      <w:r>
        <w:rPr>
          <w:rFonts w:ascii="Verdana" w:hAnsi="Verdana"/>
        </w:rPr>
        <w:t>, vždy</w:t>
      </w:r>
      <w:r w:rsidRPr="002C2299">
        <w:rPr>
          <w:rFonts w:ascii="Verdana" w:hAnsi="Verdana"/>
        </w:rPr>
        <w:t xml:space="preserve"> ve dvou </w:t>
      </w:r>
      <w:r>
        <w:rPr>
          <w:rFonts w:ascii="Verdana" w:hAnsi="Verdana"/>
        </w:rPr>
        <w:t xml:space="preserve">vyplněných a </w:t>
      </w:r>
      <w:r w:rsidRPr="002C2299">
        <w:rPr>
          <w:rFonts w:ascii="Verdana" w:hAnsi="Verdana"/>
        </w:rPr>
        <w:t xml:space="preserve">podepsaných vyhotoveních. </w:t>
      </w:r>
      <w:r>
        <w:rPr>
          <w:rFonts w:ascii="Verdana" w:hAnsi="Verdana"/>
        </w:rPr>
        <w:t>(Po podepsání Dohody ředitelkou PPP bude jeden dokument zaslán zpět škole, druhý zůstává uložen v PPP v dokumentaci školy.)</w:t>
      </w:r>
    </w:p>
    <w:p w14:paraId="545D9CD5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</w:rPr>
        <w:t>Ke každému programu primární prevence, který bude ve třídním kolektivu realizován, zajistí škola (</w:t>
      </w:r>
      <w:r w:rsidRPr="002C2299">
        <w:rPr>
          <w:rFonts w:ascii="Verdana" w:hAnsi="Verdana"/>
        </w:rPr>
        <w:t>školní</w:t>
      </w:r>
      <w:r>
        <w:rPr>
          <w:rFonts w:ascii="Verdana" w:hAnsi="Verdana"/>
        </w:rPr>
        <w:t xml:space="preserve"> metodik prevence nebo jiný pověřený zaměstnanec školy) objednávku programu. </w:t>
      </w:r>
      <w:r>
        <w:rPr>
          <w:rFonts w:ascii="Verdana" w:hAnsi="Verdana"/>
          <w:b/>
        </w:rPr>
        <w:t xml:space="preserve">Vyplněnou objednávku programu zašle (datovou schránkou nebo poštou) či osobně </w:t>
      </w:r>
      <w:proofErr w:type="gramStart"/>
      <w:r>
        <w:rPr>
          <w:rFonts w:ascii="Verdana" w:hAnsi="Verdana"/>
          <w:b/>
        </w:rPr>
        <w:t>doručí</w:t>
      </w:r>
      <w:proofErr w:type="gramEnd"/>
      <w:r>
        <w:rPr>
          <w:rFonts w:ascii="Verdana" w:hAnsi="Verdana"/>
          <w:b/>
        </w:rPr>
        <w:t xml:space="preserve"> do PPP, nejpozději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u w:val="single"/>
        </w:rPr>
        <w:t>deset</w:t>
      </w:r>
      <w:r w:rsidRPr="0048698E">
        <w:rPr>
          <w:rFonts w:ascii="Verdana" w:hAnsi="Verdana"/>
          <w:b/>
          <w:u w:val="single"/>
        </w:rPr>
        <w:t xml:space="preserve"> pracovních dní před konáním programu</w:t>
      </w:r>
      <w:r>
        <w:rPr>
          <w:rFonts w:ascii="Verdana" w:hAnsi="Verdana"/>
          <w:b/>
          <w:u w:val="single"/>
        </w:rPr>
        <w:t>,</w:t>
      </w:r>
      <w:r>
        <w:rPr>
          <w:rFonts w:ascii="Verdana" w:hAnsi="Verdana"/>
        </w:rPr>
        <w:t xml:space="preserve"> a to na formuláři k tomu určeném „Objednávka preventivního programu“. Formulář je dostupný na webových stránkách </w:t>
      </w:r>
      <w:hyperlink r:id="rId8" w:history="1">
        <w:r>
          <w:rPr>
            <w:rStyle w:val="Hypertextovodkaz"/>
            <w:rFonts w:ascii="Verdana" w:eastAsiaTheme="majorEastAsia" w:hAnsi="Verdana"/>
          </w:rPr>
          <w:t>www.pppuo.cz</w:t>
        </w:r>
      </w:hyperlink>
      <w:r>
        <w:rPr>
          <w:rFonts w:ascii="Verdana" w:hAnsi="Verdana"/>
        </w:rPr>
        <w:t xml:space="preserve"> </w:t>
      </w:r>
      <w:r>
        <w:rPr>
          <w:rFonts w:ascii="Verdana" w:hAnsi="Verdana"/>
          <w:color w:val="000000"/>
        </w:rPr>
        <w:t>v záložce Krajské centrum primární prevence.</w:t>
      </w:r>
    </w:p>
    <w:p w14:paraId="26566DD9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Povinností školy je telefonické nebo písemné potvrzení termínu programu, nejméně sedm pracovních dní před jeho konáním, školním metodikem prevence (popř. jiným pověřeným zaměstnancem školy) na e-mail </w:t>
      </w:r>
      <w:hyperlink r:id="rId9" w:history="1">
        <w:r w:rsidRPr="007E59A9">
          <w:rPr>
            <w:rStyle w:val="Hypertextovodkaz"/>
            <w:rFonts w:ascii="Verdana" w:eastAsiaTheme="majorEastAsia" w:hAnsi="Verdana"/>
          </w:rPr>
          <w:t>prevence@pppuo.cz</w:t>
        </w:r>
      </w:hyperlink>
      <w:r>
        <w:rPr>
          <w:rFonts w:ascii="Verdana" w:hAnsi="Verdana"/>
        </w:rPr>
        <w:t xml:space="preserve"> – do předmětu uvést „Program primární prevence“.</w:t>
      </w:r>
    </w:p>
    <w:p w14:paraId="5CC0E8D5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zajistí pro každého žáka, který se bude preventivního programu účastnit, Informovaný souhlas zákonného zástupce žáka s programem primární prevence. V případě, že zákonný zástupce s účastí žáka na programu nesouhlasí, zajistí škola pro žáka náhradní program (přesunutí do jiné třídy apod.). Formulář Informovaného souhlasu naleznete na webových stránkách </w:t>
      </w:r>
      <w:hyperlink r:id="rId10" w:history="1">
        <w:r>
          <w:rPr>
            <w:rStyle w:val="Hypertextovodkaz"/>
            <w:rFonts w:ascii="Verdana" w:eastAsiaTheme="majorEastAsia" w:hAnsi="Verdana"/>
          </w:rPr>
          <w:t>www.pppuo.cz</w:t>
        </w:r>
      </w:hyperlink>
      <w:r>
        <w:rPr>
          <w:rFonts w:ascii="Verdana" w:hAnsi="Verdana"/>
        </w:rPr>
        <w:t xml:space="preserve"> v záložce Krajské centrum primární prevence. </w:t>
      </w:r>
      <w:r w:rsidRPr="0048698E">
        <w:rPr>
          <w:rFonts w:ascii="Verdana" w:hAnsi="Verdana"/>
          <w:b/>
        </w:rPr>
        <w:t xml:space="preserve">Za Informovaný souhlas, na </w:t>
      </w:r>
      <w:proofErr w:type="gramStart"/>
      <w:r w:rsidRPr="0048698E">
        <w:rPr>
          <w:rFonts w:ascii="Verdana" w:hAnsi="Verdana"/>
          <w:b/>
        </w:rPr>
        <w:t>základě</w:t>
      </w:r>
      <w:proofErr w:type="gramEnd"/>
      <w:r w:rsidRPr="0048698E">
        <w:rPr>
          <w:rFonts w:ascii="Verdana" w:hAnsi="Verdana"/>
          <w:b/>
        </w:rPr>
        <w:t xml:space="preserve"> kterého se žák účastní preventivního programu, je považován pouze celý dokument, který je řádně vyplněný a podepsaný zákonným zástupcem žáka (odstřižený či jinak upravený dokument nelze akceptovat).</w:t>
      </w:r>
      <w:r>
        <w:rPr>
          <w:rFonts w:ascii="Verdana" w:hAnsi="Verdana"/>
        </w:rPr>
        <w:t xml:space="preserve"> Jednotlivé souhlasy eviduje PPP. Dále budou pracovníci PPP seznámeni se způsobem, jakým byli zákonní zástupci o programu informováni (žákovská knížka, </w:t>
      </w:r>
      <w:proofErr w:type="gramStart"/>
      <w:r>
        <w:rPr>
          <w:rFonts w:ascii="Verdana" w:hAnsi="Verdana"/>
        </w:rPr>
        <w:t>lístečky,</w:t>
      </w:r>
      <w:proofErr w:type="gramEnd"/>
      <w:r>
        <w:rPr>
          <w:rFonts w:ascii="Verdana" w:hAnsi="Verdana"/>
        </w:rPr>
        <w:t xml:space="preserve"> apod.). Povinností školy je též včas informovat žáky o termínech a tématech preventivních programů. </w:t>
      </w:r>
    </w:p>
    <w:p w14:paraId="6FB12CC3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Před zahájením programu škola dodá pracovníkům PPP přesný seznam žáků (jméno + příjmení)</w:t>
      </w:r>
      <w:r>
        <w:rPr>
          <w:rFonts w:ascii="Verdana" w:hAnsi="Verdana"/>
        </w:rPr>
        <w:t>, kteří se budou programu účastnit na základě Informovaného souhlasu jejich zákonných zástupců.</w:t>
      </w:r>
    </w:p>
    <w:p w14:paraId="7B0F1891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Vedení školy zajistí přítomnost třídního učitele na programu (všeobecné       i selektivní primární prevence).</w:t>
      </w:r>
      <w:r>
        <w:rPr>
          <w:rFonts w:ascii="Verdana" w:hAnsi="Verdana"/>
        </w:rPr>
        <w:t xml:space="preserve"> V případě, že se programu nemůže z</w:t>
      </w:r>
      <w:r w:rsidRPr="002C2299">
        <w:rPr>
          <w:rFonts w:ascii="Verdana" w:hAnsi="Verdana"/>
        </w:rPr>
        <w:t>účastnit</w:t>
      </w:r>
      <w:r>
        <w:rPr>
          <w:rFonts w:ascii="Verdana" w:hAnsi="Verdana"/>
        </w:rPr>
        <w:t xml:space="preserve"> třídní učitel, je nutné pověřit jeho zastoupením jiného pedagogického pracovníka. Nepřítomnost třídního učitele na programu je možná pouze po předcházející dohodě ředitele školy s </w:t>
      </w:r>
      <w:r w:rsidRPr="002C2299">
        <w:rPr>
          <w:rFonts w:ascii="Verdana" w:hAnsi="Verdana"/>
        </w:rPr>
        <w:t>vedoucí programů PP</w:t>
      </w:r>
      <w:r>
        <w:rPr>
          <w:rFonts w:ascii="Verdana" w:hAnsi="Verdana"/>
        </w:rPr>
        <w:t xml:space="preserve">, a to ve výjimečných situacích. </w:t>
      </w:r>
    </w:p>
    <w:p w14:paraId="0D2E69E4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Program primární prevence je určen vždy pro jeden třídní kolektiv. Slučovat jednotlivé ročníky je možné pouze po předchozí domluvě s vedoucí</w:t>
      </w:r>
      <w:r w:rsidRPr="002C2299">
        <w:rPr>
          <w:rFonts w:ascii="Verdana" w:hAnsi="Verdana"/>
        </w:rPr>
        <w:t xml:space="preserve"> programů</w:t>
      </w:r>
      <w:r>
        <w:rPr>
          <w:rFonts w:ascii="Verdana" w:hAnsi="Verdana"/>
        </w:rPr>
        <w:t xml:space="preserve"> PP. V případě, že je program určen pro jinou skupinu než třídní kolektiv, je maximální počet účastníků programu 30.</w:t>
      </w:r>
    </w:p>
    <w:p w14:paraId="48A10301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Zajištění přítomnosti </w:t>
      </w:r>
      <w:r>
        <w:rPr>
          <w:rFonts w:ascii="Verdana" w:hAnsi="Verdana"/>
          <w:b/>
        </w:rPr>
        <w:t xml:space="preserve">minimálně </w:t>
      </w:r>
      <w:proofErr w:type="gramStart"/>
      <w:r>
        <w:rPr>
          <w:rFonts w:ascii="Verdana" w:hAnsi="Verdana"/>
          <w:b/>
        </w:rPr>
        <w:t>75%</w:t>
      </w:r>
      <w:proofErr w:type="gramEnd"/>
      <w:r>
        <w:rPr>
          <w:rFonts w:ascii="Verdana" w:hAnsi="Verdana"/>
          <w:b/>
        </w:rPr>
        <w:t xml:space="preserve"> žáků s platným Informovaným souhlasem zákonného zástupce žáka</w:t>
      </w:r>
      <w:r>
        <w:rPr>
          <w:rFonts w:ascii="Verdana" w:hAnsi="Verdana"/>
        </w:rPr>
        <w:t xml:space="preserve">, pro které je program určen. Pokud škola zjistí, že na programu bude nižší počet žáků, neprodleně bude informovat pracovníky PPP, kteří v případě volné kapacity zajistí změnu termínu programu. </w:t>
      </w:r>
    </w:p>
    <w:p w14:paraId="63FD1986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Škola je povinna zajistit vhodný prostor pro realizaci programu primární prevence (učebna s možným přesunem lavic a židlí, umístění učebny na takovém místě, kdy nebude narušován průběh programu). Po vzájemné dohodě je možné program realizovat i mimo budovu školy (např. v době konání adaptačních programů mimo prostory školy nebo v budově PPP, Královéhradecká 630, Ústí nad Orlicí).</w:t>
      </w:r>
    </w:p>
    <w:p w14:paraId="7FC9138D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Škola bere na vědomí a souhlasí s tím, že součástí práce s třídním kolektivem může být i náslech odborných pracovníků PPP přímo při výuce, a to v případě, že je to v souladu s objednávkou školy.</w:t>
      </w:r>
    </w:p>
    <w:p w14:paraId="5FFFFB50" w14:textId="77777777" w:rsidR="00234AD8" w:rsidRPr="00141E4A" w:rsidRDefault="00234AD8" w:rsidP="00234AD8">
      <w:pPr>
        <w:numPr>
          <w:ilvl w:val="0"/>
          <w:numId w:val="2"/>
        </w:numPr>
        <w:jc w:val="both"/>
        <w:rPr>
          <w:rFonts w:ascii="Verdana" w:hAnsi="Verdana"/>
          <w:b/>
        </w:rPr>
      </w:pPr>
      <w:r w:rsidRPr="00141E4A">
        <w:rPr>
          <w:rFonts w:ascii="Verdana" w:hAnsi="Verdana"/>
          <w:b/>
        </w:rPr>
        <w:lastRenderedPageBreak/>
        <w:t>Dále je nutné zajistit časový prostor pro konzultaci pedagogů s pracovníky PPP, která proběhne 15 minut před začátkem programu a následně i po ukončení programu. V případě potřeby zajistí vedení školy setkání s pedagogy či celým pedagogickým sborem (zejména u programů selektivní primární prevence) i v jiném, předem domluveném čase.</w:t>
      </w:r>
    </w:p>
    <w:p w14:paraId="7A5905E6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se zavazuje k převzetí výuky při předčasném ukončení programu primární prevence ze strany lektorů. Předčasné ukončení programu je možné v případě: </w:t>
      </w:r>
    </w:p>
    <w:p w14:paraId="44444097" w14:textId="77777777" w:rsidR="00234AD8" w:rsidRDefault="00234AD8" w:rsidP="00234AD8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>nespolupráce třídy (celkový nezájem, odmítavý postoj) - závisí na posouzení lektorů a třídního učitele, případně školního metodika prevence,</w:t>
      </w:r>
    </w:p>
    <w:p w14:paraId="096EBA66" w14:textId="77777777" w:rsidR="00234AD8" w:rsidRDefault="00234AD8" w:rsidP="00234AD8">
      <w:pPr>
        <w:numPr>
          <w:ilvl w:val="0"/>
          <w:numId w:val="3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 krizových situacích, jako je například ohrožení zdraví všech účastníků, </w:t>
      </w:r>
      <w:proofErr w:type="gramStart"/>
      <w:r>
        <w:rPr>
          <w:rFonts w:ascii="Verdana" w:hAnsi="Verdana"/>
        </w:rPr>
        <w:t>živelné</w:t>
      </w:r>
      <w:proofErr w:type="gramEnd"/>
      <w:r>
        <w:rPr>
          <w:rFonts w:ascii="Verdana" w:hAnsi="Verdana"/>
        </w:rPr>
        <w:t xml:space="preserve"> pohromy, technické závady apod.</w:t>
      </w:r>
    </w:p>
    <w:p w14:paraId="77F190DA" w14:textId="77777777" w:rsidR="00234AD8" w:rsidRDefault="00234AD8" w:rsidP="00234AD8">
      <w:pPr>
        <w:numPr>
          <w:ilvl w:val="0"/>
          <w:numId w:val="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(vedení školy a pedagogičtí pracovníci) se od počátku spolupráce zavazuje dodržovat doporučení uvedená v písemné zprávě z programu, spolupracovat s odbornými pracovníky PPP a průběžně jim poskytovat informace týkající se třídního kolektivu, se kterým je aktuálně pracováno. </w:t>
      </w:r>
    </w:p>
    <w:p w14:paraId="094EE513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souhlasí s využitím statistických údajů o průběhu spolupráce se školou třetí straně (místní a vládní orgány). </w:t>
      </w:r>
    </w:p>
    <w:p w14:paraId="32B6B057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Zájemce a příjemce služby (škola, školské zařízení) má právo podat stížnost na formální a obsahovou část programů primární prevence k rukám ředitelky PPP.</w:t>
      </w:r>
    </w:p>
    <w:p w14:paraId="2597DA6A" w14:textId="77777777" w:rsidR="00234AD8" w:rsidRDefault="00234AD8" w:rsidP="00234AD8">
      <w:pPr>
        <w:ind w:left="720"/>
        <w:jc w:val="both"/>
        <w:rPr>
          <w:rFonts w:ascii="Verdana" w:hAnsi="Verdana"/>
        </w:rPr>
      </w:pPr>
    </w:p>
    <w:p w14:paraId="4DA2E20F" w14:textId="77777777" w:rsidR="00234AD8" w:rsidRDefault="00234AD8" w:rsidP="00234AD8">
      <w:pPr>
        <w:jc w:val="both"/>
        <w:rPr>
          <w:rFonts w:ascii="Verdana" w:hAnsi="Verdana"/>
        </w:rPr>
      </w:pPr>
    </w:p>
    <w:p w14:paraId="7CC73336" w14:textId="77777777" w:rsidR="00234AD8" w:rsidRDefault="00234AD8" w:rsidP="00234AD8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Práva a povinnosti realizátora (PPP)</w:t>
      </w:r>
    </w:p>
    <w:p w14:paraId="01048FB0" w14:textId="77777777" w:rsidR="00234AD8" w:rsidRDefault="00234AD8" w:rsidP="00234AD8">
      <w:pPr>
        <w:jc w:val="center"/>
        <w:rPr>
          <w:rFonts w:ascii="Verdana" w:hAnsi="Verdana"/>
          <w:b/>
          <w:u w:val="single"/>
        </w:rPr>
      </w:pPr>
    </w:p>
    <w:p w14:paraId="27090A29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PPP se zavazuje k provedení programu na základě objednávky školy prostřednictvím odborných pracovníků PPP v termínu domluveném se školou.</w:t>
      </w:r>
    </w:p>
    <w:p w14:paraId="20D79BB7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Pracovníci PPP jsou povinni vyhodnotit veškeré realizované metody z průběhu programu primární prevence a výstupy zapracovat do písemné zprávy z programu.</w:t>
      </w:r>
    </w:p>
    <w:p w14:paraId="0A7D9223" w14:textId="77777777" w:rsidR="00234AD8" w:rsidRPr="00141E4A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Odborní pracovníci PPP jsou povinni komunikovat s pedagogy před a po ukončení programu, včetně bezprostředního vyhodnocení programu po jeho ukončení.</w:t>
      </w:r>
    </w:p>
    <w:p w14:paraId="0E5C11F6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Po ukončení každého programu primární prevence jsou pracovníci PPP povinni vypracovat písemnou zprávu z programu včetně doporučení pro pedagogickou praxi, která je zaslána na adresu školy nejpozději do 30 kalendářních dní od realizace programu.</w:t>
      </w:r>
    </w:p>
    <w:p w14:paraId="7D29BFE6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V případě nutnosti zrušení programu ze strany PPP, budou pracovníci PPP okamžitě informovat školního metodika prevence, popř. ředitele/ředitelku školy.</w:t>
      </w:r>
    </w:p>
    <w:p w14:paraId="45B3E596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PPP a její pracovníci se zavazují, že poskytnou své služby na žádoucí odborné úrovni, včetně zpracování písemných doporučení pro pedagogické pracovníky škol a průběžných konzultací s pedagogickými pracovníky.</w:t>
      </w:r>
    </w:p>
    <w:p w14:paraId="217B7380" w14:textId="77777777" w:rsidR="00234AD8" w:rsidRPr="007674D2" w:rsidRDefault="00234AD8" w:rsidP="00234AD8">
      <w:pPr>
        <w:numPr>
          <w:ilvl w:val="0"/>
          <w:numId w:val="2"/>
        </w:numPr>
        <w:jc w:val="both"/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V případě výskytu a zjištění projevů rizikového chování jsou lektoři povinni informovat zástupce školy. Po ukončení programu, kde k závažnému zjištění došlo, informují pracovníci PPP o těchto skutečnostech třídního učitele, školního metodika prevence a vedení školy. </w:t>
      </w:r>
      <w:r w:rsidRPr="002C2299">
        <w:rPr>
          <w:rFonts w:ascii="Verdana" w:hAnsi="Verdana"/>
        </w:rPr>
        <w:t>Následně poskytnout škole odborná doporučení, jak zjištěnou situaci řešit. Společně bude proveden zápis z tohoto jednání.</w:t>
      </w:r>
      <w:r>
        <w:rPr>
          <w:rFonts w:ascii="Verdana" w:hAnsi="Verdana"/>
          <w:color w:val="FF0000"/>
        </w:rPr>
        <w:t xml:space="preserve"> </w:t>
      </w:r>
    </w:p>
    <w:p w14:paraId="180ABE55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PPP zajišťuje archivaci použitých materiálů (Informované souhlasy, Sociometrické dotazníky a metody, Záznamy z programů, Seznam žáků, Zpráva z programu a jiné dokumenty související s realizací programu primární prevence).</w:t>
      </w:r>
    </w:p>
    <w:p w14:paraId="6F348BA2" w14:textId="77777777" w:rsidR="00234AD8" w:rsidRDefault="00234AD8" w:rsidP="00234AD8">
      <w:pPr>
        <w:ind w:left="720"/>
        <w:jc w:val="both"/>
        <w:rPr>
          <w:rFonts w:ascii="Verdana" w:hAnsi="Verdana"/>
        </w:rPr>
      </w:pPr>
    </w:p>
    <w:p w14:paraId="4DDDAE00" w14:textId="77777777" w:rsidR="00234AD8" w:rsidRDefault="00234AD8" w:rsidP="00234AD8">
      <w:pPr>
        <w:ind w:left="720"/>
        <w:jc w:val="both"/>
        <w:rPr>
          <w:rFonts w:ascii="Verdana" w:hAnsi="Verdana"/>
        </w:rPr>
      </w:pPr>
    </w:p>
    <w:p w14:paraId="4C69226C" w14:textId="3A56ABC6" w:rsidR="00234AD8" w:rsidRDefault="00234AD8" w:rsidP="00234AD8">
      <w:pPr>
        <w:ind w:left="720"/>
        <w:jc w:val="both"/>
        <w:rPr>
          <w:rFonts w:ascii="Verdana" w:hAnsi="Verdana"/>
        </w:rPr>
      </w:pPr>
    </w:p>
    <w:p w14:paraId="2A0893D6" w14:textId="261C4878" w:rsidR="00234AD8" w:rsidRDefault="00234AD8" w:rsidP="00234AD8">
      <w:pPr>
        <w:ind w:left="720"/>
        <w:jc w:val="both"/>
        <w:rPr>
          <w:rFonts w:ascii="Verdana" w:hAnsi="Verdana"/>
        </w:rPr>
      </w:pPr>
    </w:p>
    <w:p w14:paraId="2614E143" w14:textId="0A128DA0" w:rsidR="00234AD8" w:rsidRDefault="00234AD8" w:rsidP="00234AD8">
      <w:pPr>
        <w:ind w:left="720"/>
        <w:jc w:val="both"/>
        <w:rPr>
          <w:rFonts w:ascii="Verdana" w:hAnsi="Verdana"/>
        </w:rPr>
      </w:pPr>
    </w:p>
    <w:p w14:paraId="04CFF524" w14:textId="38FC1A87" w:rsidR="00234AD8" w:rsidRDefault="00234AD8" w:rsidP="00234AD8">
      <w:pPr>
        <w:ind w:left="720"/>
        <w:jc w:val="both"/>
        <w:rPr>
          <w:rFonts w:ascii="Verdana" w:hAnsi="Verdana"/>
        </w:rPr>
      </w:pPr>
    </w:p>
    <w:p w14:paraId="3A928C94" w14:textId="2327D3F2" w:rsidR="00234AD8" w:rsidRDefault="00234AD8" w:rsidP="00234AD8">
      <w:pPr>
        <w:ind w:left="720"/>
        <w:jc w:val="both"/>
        <w:rPr>
          <w:rFonts w:ascii="Verdana" w:hAnsi="Verdana"/>
        </w:rPr>
      </w:pPr>
    </w:p>
    <w:p w14:paraId="49FABE02" w14:textId="77777777" w:rsidR="00234AD8" w:rsidRDefault="00234AD8" w:rsidP="00234AD8">
      <w:pPr>
        <w:ind w:left="720"/>
        <w:jc w:val="both"/>
        <w:rPr>
          <w:rFonts w:ascii="Verdana" w:hAnsi="Verdana"/>
        </w:rPr>
      </w:pPr>
    </w:p>
    <w:p w14:paraId="785A5CB4" w14:textId="77777777" w:rsidR="00234AD8" w:rsidRDefault="00234AD8" w:rsidP="00234AD8">
      <w:pPr>
        <w:ind w:left="720"/>
        <w:jc w:val="both"/>
        <w:rPr>
          <w:rFonts w:ascii="Verdana" w:hAnsi="Verdana"/>
        </w:rPr>
      </w:pPr>
    </w:p>
    <w:p w14:paraId="3DA34C91" w14:textId="77777777" w:rsidR="00234AD8" w:rsidRDefault="00234AD8" w:rsidP="00234AD8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lastRenderedPageBreak/>
        <w:t>Úhrada poskytovaných služeb</w:t>
      </w:r>
    </w:p>
    <w:p w14:paraId="3CBD3529" w14:textId="77777777" w:rsidR="00234AD8" w:rsidRDefault="00234AD8" w:rsidP="00234AD8">
      <w:pPr>
        <w:ind w:left="720"/>
        <w:jc w:val="both"/>
        <w:rPr>
          <w:rFonts w:ascii="Verdana" w:hAnsi="Verdana"/>
          <w:b/>
          <w:u w:val="single"/>
        </w:rPr>
      </w:pPr>
    </w:p>
    <w:p w14:paraId="41AD419B" w14:textId="77777777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Škola má povinnost k proplacení nákladů pracovníků PPP spojených s realizací programu (náklady spojené s dopravou pracovníků </w:t>
      </w:r>
      <w:r w:rsidRPr="00710982">
        <w:rPr>
          <w:rFonts w:ascii="Verdana" w:hAnsi="Verdana"/>
        </w:rPr>
        <w:t>na místo realizace programu primární prevence).</w:t>
      </w:r>
      <w:r>
        <w:rPr>
          <w:rFonts w:ascii="Verdana" w:hAnsi="Verdana"/>
        </w:rPr>
        <w:t xml:space="preserve"> PPP vystaví škole fakturu po realizaci každého jednotlivého programu či setkání, a to nejpozději do 30 kalendářních dní. Splatnost vystavené faktury je čtrnáct kalendářních dní.</w:t>
      </w:r>
    </w:p>
    <w:p w14:paraId="2EBABDBD" w14:textId="77777777" w:rsidR="00234AD8" w:rsidRPr="004E3FDA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 případě, že škola nesplní výše uvedené podmínky pro realizaci programu primární prevence např. Informované souhlasy, přítomnost alespoň </w:t>
      </w:r>
      <w:proofErr w:type="gramStart"/>
      <w:r>
        <w:rPr>
          <w:rFonts w:ascii="Verdana" w:hAnsi="Verdana"/>
        </w:rPr>
        <w:t>75%</w:t>
      </w:r>
      <w:proofErr w:type="gramEnd"/>
      <w:r>
        <w:rPr>
          <w:rFonts w:ascii="Verdana" w:hAnsi="Verdana"/>
        </w:rPr>
        <w:t xml:space="preserve"> žáků, pro které je program určen, vhodné prostory pro realizaci atd., nebude program ze strany realizátora proveden a škola je povinna uhradit náklady PPP spojené s dopravou pracovníků na místo konání programu.</w:t>
      </w:r>
    </w:p>
    <w:p w14:paraId="4D0DBAC0" w14:textId="77777777" w:rsidR="00234AD8" w:rsidRDefault="00234AD8" w:rsidP="00234AD8">
      <w:pPr>
        <w:jc w:val="both"/>
        <w:rPr>
          <w:rFonts w:ascii="Verdana" w:hAnsi="Verdana"/>
        </w:rPr>
      </w:pPr>
    </w:p>
    <w:p w14:paraId="22C22F58" w14:textId="77777777" w:rsidR="00234AD8" w:rsidRDefault="00234AD8" w:rsidP="00234AD8">
      <w:pPr>
        <w:ind w:left="720"/>
        <w:jc w:val="both"/>
        <w:rPr>
          <w:rFonts w:ascii="Verdana" w:hAnsi="Verdana"/>
        </w:rPr>
      </w:pPr>
    </w:p>
    <w:p w14:paraId="0E9F0369" w14:textId="77777777" w:rsidR="00234AD8" w:rsidRDefault="00234AD8" w:rsidP="00234AD8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Podání stížnosti</w:t>
      </w:r>
    </w:p>
    <w:p w14:paraId="05528EB7" w14:textId="77777777" w:rsidR="00234AD8" w:rsidRDefault="00234AD8" w:rsidP="00234AD8">
      <w:pPr>
        <w:ind w:left="1080"/>
        <w:rPr>
          <w:rFonts w:ascii="Verdana" w:hAnsi="Verdana"/>
          <w:b/>
          <w:u w:val="single"/>
        </w:rPr>
      </w:pPr>
    </w:p>
    <w:p w14:paraId="4B39C577" w14:textId="79EC80BC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Příjemce služby může uplatnit stížnost k ředitelce PPP PhDr. Petře Novotné, na adresu PPP </w:t>
      </w:r>
      <w:r w:rsidR="00343C25">
        <w:rPr>
          <w:rFonts w:ascii="Verdana" w:hAnsi="Verdana"/>
        </w:rPr>
        <w:t xml:space="preserve">a SPC </w:t>
      </w:r>
      <w:r>
        <w:rPr>
          <w:rFonts w:ascii="Verdana" w:hAnsi="Verdana"/>
        </w:rPr>
        <w:t>Ústí nad Orlicí, Královéhradecká 513, 562 01 Ústí nad Orlicí nebo ke zřizovateli, tedy na KÚ Pardubického kraje,</w:t>
      </w:r>
      <w:r>
        <w:rPr>
          <w:rFonts w:ascii="Verdana" w:hAnsi="Verdana" w:cs="Arial"/>
          <w:b/>
          <w:bCs/>
          <w:caps/>
          <w:color w:val="000000"/>
        </w:rPr>
        <w:t xml:space="preserve"> </w:t>
      </w:r>
      <w:r>
        <w:rPr>
          <w:rFonts w:ascii="Verdana" w:hAnsi="Verdana"/>
        </w:rPr>
        <w:t>Odbor školství a kultury, vedoucí oddělení vzdělávání, Komenského nám. 125, 532 11 Pardubice.</w:t>
      </w:r>
    </w:p>
    <w:p w14:paraId="02594EE9" w14:textId="77777777" w:rsidR="00234AD8" w:rsidRDefault="00234AD8" w:rsidP="00234AD8">
      <w:pPr>
        <w:jc w:val="center"/>
        <w:rPr>
          <w:rFonts w:ascii="Verdana" w:hAnsi="Verdana"/>
          <w:b/>
          <w:u w:val="single"/>
        </w:rPr>
      </w:pPr>
    </w:p>
    <w:p w14:paraId="3734EA9B" w14:textId="77777777" w:rsidR="00234AD8" w:rsidRDefault="00234AD8" w:rsidP="00234AD8">
      <w:pPr>
        <w:jc w:val="both"/>
        <w:rPr>
          <w:rFonts w:ascii="Verdana" w:hAnsi="Verdana"/>
          <w:b/>
          <w:u w:val="single"/>
        </w:rPr>
      </w:pPr>
    </w:p>
    <w:p w14:paraId="04190B5D" w14:textId="77777777" w:rsidR="00234AD8" w:rsidRDefault="00234AD8" w:rsidP="00234AD8">
      <w:pPr>
        <w:numPr>
          <w:ilvl w:val="0"/>
          <w:numId w:val="1"/>
        </w:num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Zvláštní ustanovení</w:t>
      </w:r>
    </w:p>
    <w:p w14:paraId="4FD5AB1A" w14:textId="77777777" w:rsidR="00234AD8" w:rsidRDefault="00234AD8" w:rsidP="00234AD8">
      <w:pPr>
        <w:jc w:val="center"/>
        <w:rPr>
          <w:rFonts w:ascii="Verdana" w:hAnsi="Verdana"/>
          <w:b/>
          <w:u w:val="single"/>
        </w:rPr>
      </w:pPr>
    </w:p>
    <w:p w14:paraId="5311E6C0" w14:textId="266FC6DD" w:rsidR="00234AD8" w:rsidRDefault="00234AD8" w:rsidP="00234AD8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Všichni pracovníci PPP pracují v souladu s Etickým kodexem PPP, podepisují prohlášení o mlčenlivosti a respektují Základní listinu práv a svobod, uznávají           a respektují autonomii školského zařízení. V případě nespokojenosti s průběhem programu či prací pracovníků PPP může vedení školy podat stížnost ředitelce PPP Ústí nad Orlicí, a to písemnou formou na adresu: PPP </w:t>
      </w:r>
      <w:r w:rsidR="00343C25">
        <w:rPr>
          <w:rFonts w:ascii="Verdana" w:hAnsi="Verdana"/>
        </w:rPr>
        <w:t xml:space="preserve">a SPC </w:t>
      </w:r>
      <w:r>
        <w:rPr>
          <w:rFonts w:ascii="Verdana" w:hAnsi="Verdana"/>
        </w:rPr>
        <w:t>Ústí nad Orlicí, Královéhradecká 513, 562 01 Ústí nad Orlicí.</w:t>
      </w:r>
    </w:p>
    <w:p w14:paraId="70CE3993" w14:textId="77777777" w:rsidR="00234AD8" w:rsidRDefault="00234AD8" w:rsidP="00234AD8">
      <w:pPr>
        <w:numPr>
          <w:ilvl w:val="0"/>
          <w:numId w:val="2"/>
        </w:numPr>
        <w:spacing w:after="200"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Programy primární prevence jsou určeny pro všechny žáky bez jakékoliv diskriminace z důvodu rasy, barvy pleti, pohlaví, jazyka, víry a náboženství, národnosti, etnického nebo sociálního původu, majetku, rodu a zdravotního stavu. Programy primární prevence probíhají v souladu s Úmluvou o právech dítěte             a Listinou základních práv a svobod.</w:t>
      </w:r>
    </w:p>
    <w:p w14:paraId="3283B6D6" w14:textId="77777777" w:rsidR="00234AD8" w:rsidRDefault="00234AD8" w:rsidP="00234AD8">
      <w:pPr>
        <w:spacing w:after="200" w:line="276" w:lineRule="auto"/>
        <w:jc w:val="both"/>
        <w:rPr>
          <w:rFonts w:ascii="Verdana" w:hAnsi="Verdana"/>
        </w:rPr>
      </w:pPr>
    </w:p>
    <w:p w14:paraId="020A0218" w14:textId="77777777" w:rsidR="00234AD8" w:rsidRDefault="00234AD8" w:rsidP="00234AD8">
      <w:pPr>
        <w:spacing w:after="200" w:line="276" w:lineRule="auto"/>
        <w:ind w:left="720"/>
        <w:jc w:val="both"/>
        <w:rPr>
          <w:rFonts w:ascii="Verdana" w:hAnsi="Verdana"/>
        </w:rPr>
      </w:pPr>
    </w:p>
    <w:p w14:paraId="54FEF7BB" w14:textId="77777777" w:rsidR="00234AD8" w:rsidRDefault="00234AD8" w:rsidP="00234AD8">
      <w:pPr>
        <w:rPr>
          <w:rFonts w:ascii="Verdana" w:hAnsi="Verdana"/>
        </w:rPr>
      </w:pPr>
      <w:r>
        <w:rPr>
          <w:rFonts w:ascii="Verdana" w:hAnsi="Verdana"/>
          <w:b/>
        </w:rPr>
        <w:t>Za školu</w:t>
      </w:r>
      <w:r>
        <w:rPr>
          <w:rFonts w:ascii="Verdana" w:hAnsi="Verdana"/>
        </w:rPr>
        <w:t>: ……………………………………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……………………………………</w:t>
      </w:r>
    </w:p>
    <w:p w14:paraId="5472B6CC" w14:textId="77777777" w:rsidR="00234AD8" w:rsidRDefault="00234AD8" w:rsidP="00234AD8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ab/>
        <w:t>ředitel(</w:t>
      </w:r>
      <w:proofErr w:type="spellStart"/>
      <w:r>
        <w:rPr>
          <w:rFonts w:ascii="Verdana" w:hAnsi="Verdana"/>
          <w:b/>
        </w:rPr>
        <w:t>ka</w:t>
      </w:r>
      <w:proofErr w:type="spellEnd"/>
      <w:r>
        <w:rPr>
          <w:rFonts w:ascii="Verdana" w:hAnsi="Verdana"/>
          <w:b/>
        </w:rPr>
        <w:t xml:space="preserve">) školy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školní metodik prevence (kontaktní osoba)</w:t>
      </w:r>
    </w:p>
    <w:p w14:paraId="4FDB963C" w14:textId="77777777" w:rsidR="00234AD8" w:rsidRDefault="00234AD8" w:rsidP="00234AD8">
      <w:pPr>
        <w:rPr>
          <w:rFonts w:ascii="Verdana" w:hAnsi="Verdana"/>
          <w:b/>
        </w:rPr>
      </w:pPr>
    </w:p>
    <w:p w14:paraId="361F6BBE" w14:textId="77777777" w:rsidR="00234AD8" w:rsidRDefault="00234AD8" w:rsidP="00234AD8">
      <w:pPr>
        <w:rPr>
          <w:rFonts w:ascii="Verdana" w:hAnsi="Verdana"/>
          <w:b/>
        </w:rPr>
      </w:pPr>
    </w:p>
    <w:p w14:paraId="6E7519BC" w14:textId="77777777" w:rsidR="00234AD8" w:rsidRDefault="00234AD8" w:rsidP="00234AD8">
      <w:pPr>
        <w:rPr>
          <w:rFonts w:ascii="Verdana" w:hAnsi="Verdana"/>
          <w:b/>
        </w:rPr>
      </w:pPr>
    </w:p>
    <w:p w14:paraId="1D69269A" w14:textId="77777777" w:rsidR="00234AD8" w:rsidRDefault="00234AD8" w:rsidP="00234AD8">
      <w:pPr>
        <w:rPr>
          <w:rFonts w:ascii="Verdana" w:hAnsi="Verdana"/>
          <w:b/>
        </w:rPr>
      </w:pPr>
    </w:p>
    <w:p w14:paraId="65FAAB99" w14:textId="77777777" w:rsidR="00234AD8" w:rsidRDefault="00234AD8" w:rsidP="00234AD8">
      <w:pPr>
        <w:rPr>
          <w:rFonts w:ascii="Verdana" w:hAnsi="Verdana"/>
          <w:b/>
        </w:rPr>
      </w:pPr>
    </w:p>
    <w:p w14:paraId="5C95FBA0" w14:textId="77777777" w:rsidR="00234AD8" w:rsidRDefault="00234AD8" w:rsidP="00234AD8">
      <w:pPr>
        <w:rPr>
          <w:rFonts w:ascii="Verdana" w:hAnsi="Verdana"/>
        </w:rPr>
      </w:pPr>
    </w:p>
    <w:p w14:paraId="00E30A50" w14:textId="77777777" w:rsidR="00234AD8" w:rsidRDefault="00234AD8" w:rsidP="00234AD8">
      <w:pPr>
        <w:rPr>
          <w:rFonts w:ascii="Verdana" w:hAnsi="Verdana"/>
        </w:rPr>
      </w:pPr>
      <w:r>
        <w:rPr>
          <w:rFonts w:ascii="Verdana" w:hAnsi="Verdana"/>
          <w:b/>
        </w:rPr>
        <w:t>Za PPP:</w:t>
      </w:r>
      <w:r>
        <w:rPr>
          <w:rFonts w:ascii="Verdana" w:hAnsi="Verdana"/>
        </w:rPr>
        <w:t xml:space="preserve"> ……………………………………</w:t>
      </w:r>
    </w:p>
    <w:p w14:paraId="210F42BB" w14:textId="77777777" w:rsidR="00234AD8" w:rsidRPr="00141E4A" w:rsidRDefault="00234AD8" w:rsidP="00234AD8">
      <w:pPr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  <w:b/>
        </w:rPr>
        <w:t xml:space="preserve">PhDr. Petra Novotná, ředitelka  </w:t>
      </w:r>
    </w:p>
    <w:p w14:paraId="617FC518" w14:textId="77777777" w:rsidR="00234AD8" w:rsidRPr="00D56962" w:rsidRDefault="00234AD8" w:rsidP="00234AD8">
      <w:pPr>
        <w:rPr>
          <w:sz w:val="28"/>
          <w:szCs w:val="28"/>
        </w:rPr>
      </w:pPr>
    </w:p>
    <w:p w14:paraId="7DB901CB" w14:textId="77777777" w:rsidR="00234AD8" w:rsidRPr="00D56962" w:rsidRDefault="00234AD8" w:rsidP="00234AD8">
      <w:pPr>
        <w:tabs>
          <w:tab w:val="left" w:pos="8580"/>
        </w:tabs>
        <w:rPr>
          <w:sz w:val="28"/>
          <w:szCs w:val="28"/>
        </w:rPr>
      </w:pPr>
    </w:p>
    <w:p w14:paraId="56B4F06A" w14:textId="77777777" w:rsidR="0014304E" w:rsidRPr="0014304E" w:rsidRDefault="0014304E" w:rsidP="0014304E"/>
    <w:sectPr w:rsidR="0014304E" w:rsidRPr="0014304E" w:rsidSect="003E1D69">
      <w:headerReference w:type="default" r:id="rId11"/>
      <w:footerReference w:type="default" r:id="rId12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42E6E" w14:textId="77777777" w:rsidR="000803D1" w:rsidRDefault="000803D1" w:rsidP="00301EA4">
      <w:r>
        <w:separator/>
      </w:r>
    </w:p>
  </w:endnote>
  <w:endnote w:type="continuationSeparator" w:id="0">
    <w:p w14:paraId="5E804196" w14:textId="77777777" w:rsidR="000803D1" w:rsidRDefault="000803D1" w:rsidP="00301EA4">
      <w:r>
        <w:continuationSeparator/>
      </w:r>
    </w:p>
  </w:endnote>
  <w:endnote w:type="continuationNotice" w:id="1">
    <w:p w14:paraId="18C36849" w14:textId="77777777" w:rsidR="000803D1" w:rsidRDefault="000803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Fira Sans Extra Condensed">
    <w:altName w:val="Fira Sans Extra Condensed"/>
    <w:charset w:val="00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Zilla Slab">
    <w:altName w:val="Calibri"/>
    <w:charset w:val="00"/>
    <w:family w:val="auto"/>
    <w:pitch w:val="variable"/>
    <w:sig w:usb0="A00000FF" w:usb1="5001E47B" w:usb2="00000000" w:usb3="00000000" w:csb0="0000009B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31CD3" w14:textId="77777777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F902" w14:textId="77777777" w:rsidR="000803D1" w:rsidRDefault="000803D1" w:rsidP="00301EA4">
      <w:r>
        <w:separator/>
      </w:r>
    </w:p>
  </w:footnote>
  <w:footnote w:type="continuationSeparator" w:id="0">
    <w:p w14:paraId="435DBB5A" w14:textId="77777777" w:rsidR="000803D1" w:rsidRDefault="000803D1" w:rsidP="00301EA4">
      <w:r>
        <w:continuationSeparator/>
      </w:r>
    </w:p>
  </w:footnote>
  <w:footnote w:type="continuationNotice" w:id="1">
    <w:p w14:paraId="766B897A" w14:textId="77777777" w:rsidR="000803D1" w:rsidRDefault="000803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8E858" w14:textId="77777777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21348949" wp14:editId="77837E46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50964BF6" w14:textId="77777777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30ED0DF6" w14:textId="77777777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9517C"/>
    <w:multiLevelType w:val="hybridMultilevel"/>
    <w:tmpl w:val="757EF190"/>
    <w:lvl w:ilvl="0" w:tplc="101C74C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DE158E9"/>
    <w:multiLevelType w:val="hybridMultilevel"/>
    <w:tmpl w:val="509E3E84"/>
    <w:lvl w:ilvl="0" w:tplc="DBFE1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D4B6A"/>
    <w:multiLevelType w:val="hybridMultilevel"/>
    <w:tmpl w:val="93EEB262"/>
    <w:lvl w:ilvl="0" w:tplc="20F83E6E">
      <w:start w:val="1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1485F"/>
    <w:multiLevelType w:val="hybridMultilevel"/>
    <w:tmpl w:val="44F00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82124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5487560">
    <w:abstractNumId w:val="1"/>
  </w:num>
  <w:num w:numId="3" w16cid:durableId="1420833341">
    <w:abstractNumId w:val="0"/>
  </w:num>
  <w:num w:numId="4" w16cid:durableId="1458991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3D1"/>
    <w:rsid w:val="000268AF"/>
    <w:rsid w:val="00060FF7"/>
    <w:rsid w:val="000803D1"/>
    <w:rsid w:val="00093B95"/>
    <w:rsid w:val="0012634E"/>
    <w:rsid w:val="0014304E"/>
    <w:rsid w:val="001E5B34"/>
    <w:rsid w:val="00234AD8"/>
    <w:rsid w:val="002B5F5F"/>
    <w:rsid w:val="00301EA4"/>
    <w:rsid w:val="00334724"/>
    <w:rsid w:val="00343C25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E4B930"/>
  <w15:chartTrackingRefBased/>
  <w15:docId w15:val="{EB3012AB-8359-4291-9161-A759F00A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3D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 w:line="360" w:lineRule="auto"/>
      <w:contextualSpacing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 w:line="360" w:lineRule="auto"/>
      <w:contextualSpacing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 w:after="80" w:line="360" w:lineRule="auto"/>
      <w:contextualSpacing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  <w:szCs w:val="24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 w:line="360" w:lineRule="auto"/>
      <w:contextualSpacing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  <w:szCs w:val="24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line="360" w:lineRule="auto"/>
      <w:contextualSpacing/>
      <w:outlineLvl w:val="4"/>
    </w:pPr>
    <w:rPr>
      <w:rFonts w:ascii="Fira Sans Extra Condensed" w:eastAsiaTheme="majorEastAsia" w:hAnsi="Fira Sans Extra Condensed" w:cstheme="majorBidi"/>
      <w:i/>
      <w:color w:val="000000" w:themeColor="text1"/>
      <w:sz w:val="22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 w:val="16"/>
      <w:szCs w:val="21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line="220" w:lineRule="exact"/>
      <w:contextualSpacing/>
    </w:pPr>
    <w:rPr>
      <w:rFonts w:ascii="Fira Sans Extra Condensed" w:eastAsiaTheme="minorHAnsi" w:hAnsi="Fira Sans Extra Condensed" w:cstheme="minorBidi"/>
      <w:szCs w:val="21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before="80"/>
      <w:contextualSpacing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before="80" w:after="160" w:line="360" w:lineRule="auto"/>
      <w:contextualSpacing/>
      <w:jc w:val="center"/>
    </w:pPr>
    <w:rPr>
      <w:rFonts w:ascii="Fira Sans Extra Condensed" w:eastAsiaTheme="minorEastAsia" w:hAnsi="Fira Sans Extra Condensed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 w:line="360" w:lineRule="auto"/>
      <w:ind w:left="864" w:right="864"/>
      <w:contextualSpacing/>
      <w:jc w:val="center"/>
    </w:pPr>
    <w:rPr>
      <w:rFonts w:ascii="Zilla Slab" w:eastAsiaTheme="minorHAnsi" w:hAnsi="Zilla Slab" w:cstheme="minorBidi"/>
      <w:i/>
      <w:iCs/>
      <w:color w:val="595959" w:themeColor="text1" w:themeTint="A6"/>
      <w:sz w:val="22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spacing w:before="80" w:after="80" w:line="360" w:lineRule="auto"/>
      <w:ind w:firstLine="709"/>
      <w:contextualSpacing/>
    </w:pPr>
    <w:rPr>
      <w:rFonts w:ascii="Zilla Slab" w:eastAsiaTheme="minorHAnsi" w:hAnsi="Zilla Slab" w:cstheme="minorBidi"/>
      <w:sz w:val="22"/>
      <w:szCs w:val="24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5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puo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ppu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vence@pppuo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sycholog13\Desktop\PPP-a-SPC_Hlavi&#269;kov&#253;-pap&#237;r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PPP-a-SPC_Hlavičkový-papír</Template>
  <TotalTime>4</TotalTime>
  <Pages>4</Pages>
  <Words>1499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Novák</dc:creator>
  <cp:keywords/>
  <dc:description/>
  <cp:lastModifiedBy>Jana Klementová</cp:lastModifiedBy>
  <cp:revision>3</cp:revision>
  <cp:lastPrinted>2022-12-22T15:53:00Z</cp:lastPrinted>
  <dcterms:created xsi:type="dcterms:W3CDTF">2023-01-15T14:21:00Z</dcterms:created>
  <dcterms:modified xsi:type="dcterms:W3CDTF">2023-01-15T14:38:00Z</dcterms:modified>
</cp:coreProperties>
</file>