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B6" w:rsidRDefault="00796D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32385</wp:posOffset>
                </wp:positionV>
                <wp:extent cx="2657475" cy="26670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66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2B6" w:rsidRPr="00796D1A" w:rsidRDefault="000B49A0" w:rsidP="008C42B6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 xml:space="preserve">Pracovní list </w:t>
                            </w:r>
                            <w:r w:rsidR="004171D7">
                              <w:rPr>
                                <w:b/>
                              </w:rPr>
                              <w:t xml:space="preserve">Romeo, Julie…sex – 9. třída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293.65pt;margin-top:2.55pt;width:20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" fillcolor="white [3201]" strokecolor="#70ad47 [3209]" strokeweight="1.5pt">
                <v:textbox>
                  <w:txbxContent>
                    <w:p w:rsidR="008C42B6" w:rsidRPr="00796D1A" w:rsidRDefault="000B49A0" w:rsidP="008C42B6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Pracovní list </w:t>
                      </w:r>
                      <w:r w:rsidR="004171D7">
                        <w:rPr>
                          <w:b/>
                        </w:rPr>
                        <w:t xml:space="preserve">Romeo, Julie…sex – 9. třída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254AD" w:rsidRDefault="00C254AD"/>
    <w:p w:rsidR="00C254AD" w:rsidRPr="00BB38F6" w:rsidRDefault="00C254AD" w:rsidP="00C254AD">
      <w:pPr>
        <w:tabs>
          <w:tab w:val="left" w:pos="2430"/>
        </w:tabs>
        <w:jc w:val="both"/>
        <w:rPr>
          <w:rFonts w:ascii="Calibri" w:hAnsi="Calibri" w:cs="Calibri"/>
          <w:b/>
          <w:sz w:val="28"/>
          <w:szCs w:val="28"/>
        </w:rPr>
      </w:pPr>
      <w:r w:rsidRPr="00BB38F6">
        <w:rPr>
          <w:rFonts w:ascii="Calibri" w:hAnsi="Calibri" w:cs="Calibri"/>
          <w:b/>
          <w:sz w:val="28"/>
          <w:szCs w:val="28"/>
        </w:rPr>
        <w:t>1. Zkus popřemýšlet a vymyslet nějaká slova, která se nějak týkají sexuálního života a začínají na počáteční písmeno tvého jména a příjmení.</w:t>
      </w:r>
    </w:p>
    <w:p w:rsidR="00C254AD" w:rsidRPr="00BB38F6" w:rsidRDefault="00C254AD" w:rsidP="00C254AD">
      <w:pPr>
        <w:tabs>
          <w:tab w:val="left" w:pos="2430"/>
        </w:tabs>
        <w:jc w:val="both"/>
        <w:rPr>
          <w:rFonts w:ascii="Calibri" w:hAnsi="Calibri" w:cs="Calibri"/>
          <w:sz w:val="28"/>
          <w:szCs w:val="28"/>
        </w:rPr>
      </w:pPr>
    </w:p>
    <w:p w:rsidR="00C254AD" w:rsidRPr="00BB38F6" w:rsidRDefault="00C254AD" w:rsidP="00C254AD">
      <w:pPr>
        <w:tabs>
          <w:tab w:val="left" w:pos="2430"/>
        </w:tabs>
        <w:jc w:val="both"/>
        <w:rPr>
          <w:rFonts w:ascii="Calibri" w:hAnsi="Calibri" w:cs="Calibri"/>
          <w:i/>
          <w:sz w:val="28"/>
          <w:szCs w:val="28"/>
        </w:rPr>
      </w:pPr>
      <w:r w:rsidRPr="00BB38F6">
        <w:rPr>
          <w:rFonts w:ascii="Calibri" w:hAnsi="Calibri" w:cs="Calibri"/>
          <w:i/>
          <w:sz w:val="28"/>
          <w:szCs w:val="28"/>
        </w:rPr>
        <w:t>Napiš:</w:t>
      </w:r>
    </w:p>
    <w:p w:rsidR="00C254AD" w:rsidRPr="00BB38F6" w:rsidRDefault="00C254AD" w:rsidP="00C254AD">
      <w:pPr>
        <w:tabs>
          <w:tab w:val="left" w:pos="2430"/>
        </w:tabs>
        <w:rPr>
          <w:rFonts w:ascii="Calibri" w:hAnsi="Calibri" w:cs="Calibri"/>
          <w:sz w:val="28"/>
          <w:szCs w:val="28"/>
        </w:rPr>
      </w:pPr>
    </w:p>
    <w:p w:rsidR="00C254AD" w:rsidRPr="00BB38F6" w:rsidRDefault="00C254AD" w:rsidP="00C254AD">
      <w:pPr>
        <w:rPr>
          <w:rFonts w:ascii="Calibri" w:hAnsi="Calibri" w:cs="Calibri"/>
          <w:b/>
          <w:sz w:val="28"/>
          <w:szCs w:val="28"/>
          <w:u w:val="single"/>
        </w:rPr>
      </w:pPr>
    </w:p>
    <w:p w:rsidR="00C254AD" w:rsidRPr="00BB38F6" w:rsidRDefault="00C254AD" w:rsidP="00C254AD">
      <w:pPr>
        <w:tabs>
          <w:tab w:val="left" w:pos="2430"/>
        </w:tabs>
        <w:rPr>
          <w:rFonts w:ascii="Calibri" w:hAnsi="Calibri" w:cs="Calibri"/>
          <w:b/>
          <w:sz w:val="28"/>
          <w:szCs w:val="28"/>
        </w:rPr>
      </w:pPr>
      <w:r w:rsidRPr="00BB38F6">
        <w:rPr>
          <w:rFonts w:ascii="Calibri" w:hAnsi="Calibri" w:cs="Calibri"/>
          <w:b/>
          <w:sz w:val="28"/>
          <w:szCs w:val="28"/>
        </w:rPr>
        <w:t>2. Vyplň tabulku (nemusíš vyplnit všechna políčka).</w:t>
      </w:r>
    </w:p>
    <w:p w:rsidR="00C254AD" w:rsidRPr="00BB38F6" w:rsidRDefault="00C254AD" w:rsidP="00C254AD">
      <w:pPr>
        <w:tabs>
          <w:tab w:val="left" w:pos="2430"/>
        </w:tabs>
        <w:rPr>
          <w:rFonts w:ascii="Calibri" w:hAnsi="Calibri" w:cs="Calibri"/>
          <w:sz w:val="28"/>
          <w:szCs w:val="28"/>
        </w:rPr>
      </w:pPr>
    </w:p>
    <w:tbl>
      <w:tblPr>
        <w:tblW w:w="7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477"/>
        <w:gridCol w:w="2102"/>
      </w:tblGrid>
      <w:tr w:rsidR="00C254AD" w:rsidRPr="00BB38F6" w:rsidTr="00AC5305">
        <w:trPr>
          <w:trHeight w:val="1615"/>
          <w:jc w:val="center"/>
        </w:trPr>
        <w:tc>
          <w:tcPr>
            <w:tcW w:w="2591" w:type="dxa"/>
            <w:shd w:val="clear" w:color="auto" w:fill="auto"/>
          </w:tcPr>
          <w:p w:rsidR="00C254AD" w:rsidRPr="00BB38F6" w:rsidRDefault="00C254AD" w:rsidP="00AC5305">
            <w:pPr>
              <w:tabs>
                <w:tab w:val="left" w:pos="2430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C254AD" w:rsidRPr="00BB38F6" w:rsidRDefault="00C254AD" w:rsidP="00AC5305">
            <w:pPr>
              <w:tabs>
                <w:tab w:val="left" w:pos="2430"/>
              </w:tabs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Co tě při tomto pojmu napadá?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254AD" w:rsidRPr="00BB38F6" w:rsidRDefault="00C254AD" w:rsidP="00AC5305">
            <w:pPr>
              <w:tabs>
                <w:tab w:val="left" w:pos="2430"/>
              </w:tabs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Po jaké době vztahu je to vhodné?</w:t>
            </w:r>
          </w:p>
        </w:tc>
      </w:tr>
      <w:tr w:rsidR="00C254AD" w:rsidRPr="00BB38F6" w:rsidTr="00AC5305">
        <w:trPr>
          <w:trHeight w:val="1275"/>
          <w:jc w:val="center"/>
        </w:trPr>
        <w:tc>
          <w:tcPr>
            <w:tcW w:w="2591" w:type="dxa"/>
            <w:shd w:val="clear" w:color="auto" w:fill="auto"/>
            <w:vAlign w:val="center"/>
          </w:tcPr>
          <w:p w:rsidR="00C254AD" w:rsidRPr="00BB38F6" w:rsidRDefault="00C254AD" w:rsidP="00AC5305">
            <w:pPr>
              <w:tabs>
                <w:tab w:val="left" w:pos="2430"/>
              </w:tabs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PETTING</w:t>
            </w:r>
          </w:p>
        </w:tc>
        <w:tc>
          <w:tcPr>
            <w:tcW w:w="2477" w:type="dxa"/>
            <w:shd w:val="clear" w:color="auto" w:fill="auto"/>
          </w:tcPr>
          <w:p w:rsidR="00C254AD" w:rsidRPr="00BB38F6" w:rsidRDefault="00C254AD" w:rsidP="00AC5305">
            <w:pPr>
              <w:tabs>
                <w:tab w:val="left" w:pos="2430"/>
              </w:tabs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C254AD" w:rsidRPr="00BB38F6" w:rsidRDefault="00C254AD" w:rsidP="00AC5305">
            <w:pPr>
              <w:tabs>
                <w:tab w:val="left" w:pos="2430"/>
              </w:tabs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  <w:tr w:rsidR="00C254AD" w:rsidRPr="00BB38F6" w:rsidTr="00AC5305">
        <w:trPr>
          <w:trHeight w:val="1333"/>
          <w:jc w:val="center"/>
        </w:trPr>
        <w:tc>
          <w:tcPr>
            <w:tcW w:w="2591" w:type="dxa"/>
            <w:shd w:val="clear" w:color="auto" w:fill="auto"/>
            <w:vAlign w:val="center"/>
          </w:tcPr>
          <w:p w:rsidR="00C254AD" w:rsidRPr="00BB38F6" w:rsidRDefault="00C254AD" w:rsidP="00AC5305">
            <w:pPr>
              <w:tabs>
                <w:tab w:val="left" w:pos="2430"/>
              </w:tabs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SEX</w:t>
            </w:r>
          </w:p>
        </w:tc>
        <w:tc>
          <w:tcPr>
            <w:tcW w:w="2477" w:type="dxa"/>
            <w:shd w:val="clear" w:color="auto" w:fill="auto"/>
          </w:tcPr>
          <w:p w:rsidR="00C254AD" w:rsidRPr="00BB38F6" w:rsidRDefault="00C254AD" w:rsidP="00AC5305">
            <w:pPr>
              <w:tabs>
                <w:tab w:val="left" w:pos="2430"/>
              </w:tabs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C254AD" w:rsidRPr="00BB38F6" w:rsidRDefault="00C254AD" w:rsidP="00AC5305">
            <w:pPr>
              <w:tabs>
                <w:tab w:val="left" w:pos="2430"/>
              </w:tabs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  <w:tr w:rsidR="00C254AD" w:rsidRPr="00BB38F6" w:rsidTr="00AC5305">
        <w:trPr>
          <w:trHeight w:val="1275"/>
          <w:jc w:val="center"/>
        </w:trPr>
        <w:tc>
          <w:tcPr>
            <w:tcW w:w="2591" w:type="dxa"/>
            <w:shd w:val="clear" w:color="auto" w:fill="auto"/>
            <w:vAlign w:val="center"/>
          </w:tcPr>
          <w:p w:rsidR="00C254AD" w:rsidRPr="00BB38F6" w:rsidRDefault="00C254AD" w:rsidP="00AC5305">
            <w:pPr>
              <w:tabs>
                <w:tab w:val="left" w:pos="2430"/>
              </w:tabs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OTĚHOTNĚNÍ</w:t>
            </w:r>
          </w:p>
        </w:tc>
        <w:tc>
          <w:tcPr>
            <w:tcW w:w="2477" w:type="dxa"/>
            <w:shd w:val="clear" w:color="auto" w:fill="auto"/>
          </w:tcPr>
          <w:p w:rsidR="00C254AD" w:rsidRPr="00BB38F6" w:rsidRDefault="00C254AD" w:rsidP="00AC5305">
            <w:pPr>
              <w:tabs>
                <w:tab w:val="left" w:pos="2430"/>
              </w:tabs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C254AD" w:rsidRPr="00BB38F6" w:rsidRDefault="00C254AD" w:rsidP="00AC5305">
            <w:pPr>
              <w:tabs>
                <w:tab w:val="left" w:pos="2430"/>
              </w:tabs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  <w:tr w:rsidR="00C254AD" w:rsidRPr="00BB38F6" w:rsidTr="00AC5305">
        <w:trPr>
          <w:trHeight w:val="1275"/>
          <w:jc w:val="center"/>
        </w:trPr>
        <w:tc>
          <w:tcPr>
            <w:tcW w:w="2591" w:type="dxa"/>
            <w:shd w:val="clear" w:color="auto" w:fill="auto"/>
            <w:vAlign w:val="center"/>
          </w:tcPr>
          <w:p w:rsidR="00C254AD" w:rsidRPr="00BB38F6" w:rsidRDefault="00C254AD" w:rsidP="00AC5305">
            <w:pPr>
              <w:tabs>
                <w:tab w:val="left" w:pos="2430"/>
              </w:tabs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MASTURBACE</w:t>
            </w:r>
          </w:p>
        </w:tc>
        <w:tc>
          <w:tcPr>
            <w:tcW w:w="2477" w:type="dxa"/>
            <w:shd w:val="clear" w:color="auto" w:fill="auto"/>
          </w:tcPr>
          <w:p w:rsidR="00C254AD" w:rsidRPr="00BB38F6" w:rsidRDefault="00C254AD" w:rsidP="00AC5305">
            <w:pPr>
              <w:tabs>
                <w:tab w:val="left" w:pos="2430"/>
              </w:tabs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C254AD" w:rsidRPr="00BB38F6" w:rsidRDefault="00C254AD" w:rsidP="00AC5305">
            <w:pPr>
              <w:tabs>
                <w:tab w:val="left" w:pos="2430"/>
              </w:tabs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</w:tbl>
    <w:p w:rsidR="00C254AD" w:rsidRPr="00BB38F6" w:rsidRDefault="00C254AD" w:rsidP="00C254AD">
      <w:pPr>
        <w:tabs>
          <w:tab w:val="left" w:pos="2430"/>
        </w:tabs>
        <w:rPr>
          <w:rFonts w:ascii="Calibri" w:hAnsi="Calibri" w:cs="Calibri"/>
          <w:i/>
          <w:sz w:val="28"/>
          <w:szCs w:val="28"/>
        </w:rPr>
      </w:pPr>
    </w:p>
    <w:p w:rsidR="00C254AD" w:rsidRDefault="00C254AD" w:rsidP="00C254AD">
      <w:pPr>
        <w:tabs>
          <w:tab w:val="left" w:pos="2430"/>
        </w:tabs>
        <w:rPr>
          <w:rFonts w:ascii="Calibri" w:hAnsi="Calibri" w:cs="Calibri"/>
          <w:sz w:val="28"/>
          <w:szCs w:val="28"/>
        </w:rPr>
      </w:pPr>
    </w:p>
    <w:p w:rsidR="004171D7" w:rsidRPr="00BB38F6" w:rsidRDefault="004171D7" w:rsidP="00C254AD">
      <w:pPr>
        <w:tabs>
          <w:tab w:val="left" w:pos="2430"/>
        </w:tabs>
        <w:rPr>
          <w:rFonts w:ascii="Calibri" w:hAnsi="Calibri" w:cs="Calibri"/>
          <w:sz w:val="28"/>
          <w:szCs w:val="28"/>
        </w:rPr>
      </w:pPr>
    </w:p>
    <w:p w:rsidR="00C6262A" w:rsidRDefault="00C6262A" w:rsidP="00B61B21">
      <w:pPr>
        <w:tabs>
          <w:tab w:val="left" w:pos="2430"/>
        </w:tabs>
        <w:jc w:val="both"/>
        <w:rPr>
          <w:rFonts w:ascii="Calibri" w:hAnsi="Calibri" w:cs="Calibri"/>
          <w:b/>
          <w:sz w:val="28"/>
          <w:szCs w:val="28"/>
        </w:rPr>
      </w:pPr>
    </w:p>
    <w:p w:rsidR="00B61B21" w:rsidRPr="00BB38F6" w:rsidRDefault="00B61B21" w:rsidP="00B61B21">
      <w:pPr>
        <w:tabs>
          <w:tab w:val="left" w:pos="2430"/>
        </w:tabs>
        <w:jc w:val="both"/>
        <w:rPr>
          <w:rFonts w:ascii="Calibri" w:hAnsi="Calibri" w:cs="Calibri"/>
          <w:b/>
          <w:sz w:val="28"/>
          <w:szCs w:val="28"/>
        </w:rPr>
      </w:pPr>
      <w:r w:rsidRPr="00BB38F6">
        <w:rPr>
          <w:rFonts w:ascii="Calibri" w:hAnsi="Calibri" w:cs="Calibri"/>
          <w:b/>
          <w:sz w:val="28"/>
          <w:szCs w:val="28"/>
        </w:rPr>
        <w:t xml:space="preserve">3. Spoj čarou pojmy. Nejprve k pohlavně přenosné chorobě vyber správně příznaky, poté její inkubační dobu (období mezi vstupem infekčního původce do organismu a prvním nástupem klinických příznaků či symptomů nemoci) a nakonec doplň k nemoci správný fakt. V případě potřeby použij internet. </w:t>
      </w:r>
    </w:p>
    <w:p w:rsidR="00B61B21" w:rsidRPr="00BB38F6" w:rsidRDefault="00B61B21" w:rsidP="00B61B21">
      <w:pPr>
        <w:tabs>
          <w:tab w:val="left" w:pos="2430"/>
        </w:tabs>
        <w:rPr>
          <w:rFonts w:ascii="Calibri" w:hAnsi="Calibri" w:cs="Calibri"/>
          <w:sz w:val="28"/>
          <w:szCs w:val="28"/>
        </w:rPr>
      </w:pPr>
    </w:p>
    <w:tbl>
      <w:tblPr>
        <w:tblW w:w="10001" w:type="dxa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3"/>
        <w:gridCol w:w="295"/>
        <w:gridCol w:w="2398"/>
        <w:gridCol w:w="354"/>
        <w:gridCol w:w="2336"/>
        <w:gridCol w:w="455"/>
        <w:gridCol w:w="2660"/>
      </w:tblGrid>
      <w:tr w:rsidR="00B61B21" w:rsidRPr="00BB38F6" w:rsidTr="00AC5305">
        <w:trPr>
          <w:trHeight w:val="345"/>
        </w:trPr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  <w:b/>
              </w:rPr>
            </w:pPr>
            <w:r w:rsidRPr="00C6262A">
              <w:rPr>
                <w:rFonts w:ascii="Calibri" w:hAnsi="Calibri" w:cs="Calibri"/>
                <w:b/>
              </w:rPr>
              <w:t>Název choroby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  <w:b/>
              </w:rPr>
            </w:pPr>
            <w:r w:rsidRPr="00C6262A">
              <w:rPr>
                <w:rFonts w:ascii="Calibri" w:hAnsi="Calibri" w:cs="Calibri"/>
                <w:b/>
              </w:rPr>
              <w:t>Příznaky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  <w:b/>
              </w:rPr>
            </w:pPr>
            <w:r w:rsidRPr="00C6262A">
              <w:rPr>
                <w:rFonts w:ascii="Calibri" w:hAnsi="Calibri" w:cs="Calibri"/>
                <w:b/>
              </w:rPr>
              <w:t>Inkubační doba</w:t>
            </w:r>
          </w:p>
        </w:tc>
        <w:tc>
          <w:tcPr>
            <w:tcW w:w="455" w:type="dxa"/>
            <w:tcBorders>
              <w:top w:val="nil"/>
              <w:bottom w:val="nil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660" w:type="dxa"/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  <w:b/>
              </w:rPr>
            </w:pPr>
            <w:r w:rsidRPr="00C6262A">
              <w:rPr>
                <w:rFonts w:ascii="Calibri" w:hAnsi="Calibri" w:cs="Calibri"/>
                <w:b/>
              </w:rPr>
              <w:t>Fakta</w:t>
            </w:r>
          </w:p>
        </w:tc>
      </w:tr>
      <w:tr w:rsidR="00B61B21" w:rsidRPr="00BB38F6" w:rsidTr="00C6262A">
        <w:trPr>
          <w:trHeight w:val="1482"/>
        </w:trPr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</w:rPr>
            </w:pPr>
            <w:r w:rsidRPr="00C6262A">
              <w:rPr>
                <w:rFonts w:ascii="Calibri" w:hAnsi="Calibri" w:cs="Calibri"/>
              </w:rPr>
              <w:t>Chlamydie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jc w:val="both"/>
              <w:rPr>
                <w:rFonts w:ascii="Calibri" w:hAnsi="Calibri" w:cs="Calibri"/>
              </w:rPr>
            </w:pPr>
            <w:r w:rsidRPr="00C6262A">
              <w:rPr>
                <w:rFonts w:ascii="Calibri" w:hAnsi="Calibri" w:cs="Calibri"/>
              </w:rPr>
              <w:t>Tvrdý červený vřed v oblasti genitálií, zduření mízních uzlin, červená vyrážka.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</w:rPr>
            </w:pPr>
            <w:r w:rsidRPr="00C6262A">
              <w:rPr>
                <w:rFonts w:ascii="Calibri" w:hAnsi="Calibri" w:cs="Calibri"/>
              </w:rPr>
              <w:t>2 – 6 týdnů, doba mezi nákazou virem a propuknutím nemoci je cca 10 let.</w:t>
            </w:r>
          </w:p>
        </w:tc>
        <w:tc>
          <w:tcPr>
            <w:tcW w:w="455" w:type="dxa"/>
            <w:tcBorders>
              <w:top w:val="nil"/>
              <w:bottom w:val="nil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</w:rPr>
            </w:pPr>
          </w:p>
        </w:tc>
        <w:tc>
          <w:tcPr>
            <w:tcW w:w="2660" w:type="dxa"/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jc w:val="both"/>
              <w:rPr>
                <w:rFonts w:ascii="Calibri" w:hAnsi="Calibri" w:cs="Calibri"/>
              </w:rPr>
            </w:pPr>
            <w:r w:rsidRPr="00C6262A">
              <w:rPr>
                <w:rFonts w:ascii="Calibri" w:hAnsi="Calibri" w:cs="Calibri"/>
              </w:rPr>
              <w:t>Povinnost hlásit se hygienickému úřadu.</w:t>
            </w:r>
          </w:p>
        </w:tc>
      </w:tr>
      <w:tr w:rsidR="00B61B21" w:rsidRPr="00BB38F6" w:rsidTr="00C6262A">
        <w:trPr>
          <w:trHeight w:val="2829"/>
        </w:trPr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</w:rPr>
            </w:pPr>
            <w:r w:rsidRPr="00C6262A">
              <w:rPr>
                <w:rFonts w:ascii="Calibri" w:hAnsi="Calibri" w:cs="Calibri"/>
              </w:rPr>
              <w:t>Kapavka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jc w:val="both"/>
              <w:rPr>
                <w:rFonts w:ascii="Calibri" w:hAnsi="Calibri" w:cs="Calibri"/>
              </w:rPr>
            </w:pPr>
            <w:r w:rsidRPr="00C6262A">
              <w:rPr>
                <w:rFonts w:ascii="Calibri" w:hAnsi="Calibri" w:cs="Calibri"/>
              </w:rPr>
              <w:t>Ztráta tělesné hmotnosti, průjmy, horečky, trvalý kašel, dochází k tuberkulóze plic či jiných orgánů, neurologickým poškozením, opakovaným zápalům plic.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</w:rPr>
            </w:pPr>
            <w:r w:rsidRPr="00C6262A">
              <w:rPr>
                <w:rFonts w:ascii="Calibri" w:hAnsi="Calibri" w:cs="Calibri"/>
              </w:rPr>
              <w:t>1 – 3 týdny</w:t>
            </w:r>
          </w:p>
        </w:tc>
        <w:tc>
          <w:tcPr>
            <w:tcW w:w="455" w:type="dxa"/>
            <w:tcBorders>
              <w:top w:val="nil"/>
              <w:bottom w:val="nil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</w:rPr>
            </w:pPr>
          </w:p>
        </w:tc>
        <w:tc>
          <w:tcPr>
            <w:tcW w:w="2660" w:type="dxa"/>
            <w:shd w:val="clear" w:color="auto" w:fill="auto"/>
          </w:tcPr>
          <w:p w:rsidR="00B61B21" w:rsidRPr="00C6262A" w:rsidRDefault="00C6262A" w:rsidP="00AC5305">
            <w:pPr>
              <w:tabs>
                <w:tab w:val="left" w:pos="243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Jedna </w:t>
            </w:r>
            <w:r w:rsidR="00B61B21" w:rsidRPr="00C6262A">
              <w:rPr>
                <w:rFonts w:ascii="Calibri" w:hAnsi="Calibri" w:cs="Calibri"/>
              </w:rPr>
              <w:t>z nejčastěji přenosných pohlavních chorob ve věku 15 – 50 let.</w:t>
            </w:r>
          </w:p>
        </w:tc>
      </w:tr>
      <w:tr w:rsidR="00B61B21" w:rsidRPr="00BB38F6" w:rsidTr="00C6262A">
        <w:trPr>
          <w:trHeight w:val="1608"/>
        </w:trPr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</w:rPr>
            </w:pPr>
            <w:r w:rsidRPr="00C6262A">
              <w:rPr>
                <w:rFonts w:ascii="Calibri" w:hAnsi="Calibri" w:cs="Calibri"/>
              </w:rPr>
              <w:t>Syfilis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jc w:val="both"/>
              <w:rPr>
                <w:rFonts w:ascii="Calibri" w:hAnsi="Calibri" w:cs="Calibri"/>
              </w:rPr>
            </w:pPr>
            <w:r w:rsidRPr="00C6262A">
              <w:rPr>
                <w:rFonts w:ascii="Calibri" w:hAnsi="Calibri" w:cs="Calibri"/>
              </w:rPr>
              <w:t>Pálení a bolest při močení, hnisavý výtok z močové trubice, bolesti při pohlavním styku, krvácení.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</w:rPr>
            </w:pPr>
            <w:r w:rsidRPr="00C6262A">
              <w:rPr>
                <w:rFonts w:ascii="Calibri" w:hAnsi="Calibri" w:cs="Calibri"/>
              </w:rPr>
              <w:t>2 – 14 dní</w:t>
            </w:r>
          </w:p>
        </w:tc>
        <w:tc>
          <w:tcPr>
            <w:tcW w:w="455" w:type="dxa"/>
            <w:tcBorders>
              <w:top w:val="nil"/>
              <w:bottom w:val="nil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</w:rPr>
            </w:pPr>
          </w:p>
        </w:tc>
        <w:tc>
          <w:tcPr>
            <w:tcW w:w="2660" w:type="dxa"/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jc w:val="both"/>
              <w:rPr>
                <w:rFonts w:ascii="Calibri" w:hAnsi="Calibri" w:cs="Calibri"/>
              </w:rPr>
            </w:pPr>
            <w:r w:rsidRPr="00C6262A">
              <w:rPr>
                <w:rFonts w:ascii="Calibri" w:hAnsi="Calibri" w:cs="Calibri"/>
              </w:rPr>
              <w:t>Povinnost hlásit se hygienickému úřadu.</w:t>
            </w:r>
          </w:p>
        </w:tc>
      </w:tr>
      <w:tr w:rsidR="00B61B21" w:rsidRPr="00BB38F6" w:rsidTr="00C6262A">
        <w:trPr>
          <w:trHeight w:val="2091"/>
        </w:trPr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</w:rPr>
            </w:pPr>
            <w:r w:rsidRPr="00C6262A">
              <w:rPr>
                <w:rFonts w:ascii="Calibri" w:hAnsi="Calibri" w:cs="Calibri"/>
              </w:rPr>
              <w:t>AIDS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jc w:val="both"/>
              <w:rPr>
                <w:rFonts w:ascii="Calibri" w:hAnsi="Calibri" w:cs="Calibri"/>
              </w:rPr>
            </w:pPr>
            <w:r w:rsidRPr="00C6262A">
              <w:rPr>
                <w:rFonts w:ascii="Calibri" w:hAnsi="Calibri" w:cs="Calibri"/>
              </w:rPr>
              <w:t>Svědění pochvy a bílý výtok, potíže s močením, bolest v podbřišku, krvácení, bolest varlat, bělavý výtok z penisu, pálení při močení.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</w:rPr>
            </w:pPr>
            <w:r w:rsidRPr="00C6262A">
              <w:rPr>
                <w:rFonts w:ascii="Calibri" w:hAnsi="Calibri" w:cs="Calibri"/>
              </w:rPr>
              <w:t>9 – 90 dní</w:t>
            </w:r>
          </w:p>
        </w:tc>
        <w:tc>
          <w:tcPr>
            <w:tcW w:w="455" w:type="dxa"/>
            <w:tcBorders>
              <w:top w:val="nil"/>
            </w:tcBorders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rPr>
                <w:rFonts w:ascii="Calibri" w:hAnsi="Calibri" w:cs="Calibri"/>
              </w:rPr>
            </w:pPr>
          </w:p>
        </w:tc>
        <w:tc>
          <w:tcPr>
            <w:tcW w:w="2660" w:type="dxa"/>
            <w:shd w:val="clear" w:color="auto" w:fill="auto"/>
          </w:tcPr>
          <w:p w:rsidR="00B61B21" w:rsidRPr="00C6262A" w:rsidRDefault="00B61B21" w:rsidP="00AC5305">
            <w:pPr>
              <w:tabs>
                <w:tab w:val="left" w:pos="2430"/>
              </w:tabs>
              <w:jc w:val="both"/>
              <w:rPr>
                <w:rFonts w:ascii="Calibri" w:hAnsi="Calibri" w:cs="Calibri"/>
              </w:rPr>
            </w:pPr>
            <w:r w:rsidRPr="00C6262A">
              <w:rPr>
                <w:rFonts w:ascii="Calibri" w:hAnsi="Calibri" w:cs="Calibri"/>
              </w:rPr>
              <w:t>Nelze vyléčit, lze oddálit propuknutí a zpomalit průběh.</w:t>
            </w:r>
          </w:p>
        </w:tc>
      </w:tr>
    </w:tbl>
    <w:p w:rsidR="00B61B21" w:rsidRPr="00BB38F6" w:rsidRDefault="00B61B21" w:rsidP="00B61B21">
      <w:pPr>
        <w:tabs>
          <w:tab w:val="left" w:pos="2430"/>
        </w:tabs>
        <w:rPr>
          <w:rFonts w:ascii="Calibri" w:hAnsi="Calibri" w:cs="Calibri"/>
          <w:sz w:val="28"/>
          <w:szCs w:val="28"/>
        </w:rPr>
      </w:pPr>
    </w:p>
    <w:p w:rsidR="00B61B21" w:rsidRPr="00BB38F6" w:rsidRDefault="00B61B21" w:rsidP="00B61B21">
      <w:pPr>
        <w:tabs>
          <w:tab w:val="left" w:pos="2430"/>
        </w:tabs>
        <w:rPr>
          <w:rFonts w:ascii="Calibri" w:hAnsi="Calibri" w:cs="Calibri"/>
          <w:sz w:val="28"/>
          <w:szCs w:val="28"/>
        </w:rPr>
      </w:pPr>
    </w:p>
    <w:p w:rsidR="00C254AD" w:rsidRDefault="00C254AD" w:rsidP="00C254AD">
      <w:pPr>
        <w:tabs>
          <w:tab w:val="left" w:pos="2430"/>
        </w:tabs>
        <w:rPr>
          <w:rFonts w:ascii="Calibri" w:hAnsi="Calibri" w:cs="Calibri"/>
          <w:sz w:val="28"/>
          <w:szCs w:val="28"/>
        </w:rPr>
      </w:pPr>
    </w:p>
    <w:p w:rsidR="00C6262A" w:rsidRDefault="00C6262A" w:rsidP="00B61B21">
      <w:pPr>
        <w:tabs>
          <w:tab w:val="left" w:pos="2430"/>
        </w:tabs>
        <w:jc w:val="both"/>
        <w:rPr>
          <w:rFonts w:ascii="Calibri" w:hAnsi="Calibri" w:cs="Calibri"/>
          <w:b/>
          <w:sz w:val="28"/>
          <w:szCs w:val="28"/>
        </w:rPr>
      </w:pPr>
    </w:p>
    <w:p w:rsidR="00C6262A" w:rsidRDefault="004171D7" w:rsidP="00B61B21">
      <w:pPr>
        <w:tabs>
          <w:tab w:val="left" w:pos="2430"/>
        </w:tabs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B61B21" w:rsidRPr="00A13203">
        <w:rPr>
          <w:rFonts w:ascii="Calibri" w:hAnsi="Calibri" w:cs="Calibri"/>
          <w:b/>
          <w:sz w:val="28"/>
          <w:szCs w:val="28"/>
        </w:rPr>
        <w:t>opřemýšlej, jaké jsou možnosti ochrany</w:t>
      </w:r>
      <w:r w:rsidR="00B61B21" w:rsidRPr="00485284">
        <w:rPr>
          <w:rFonts w:ascii="Calibri" w:hAnsi="Calibri" w:cs="Calibri"/>
          <w:b/>
          <w:sz w:val="28"/>
          <w:szCs w:val="28"/>
        </w:rPr>
        <w:t xml:space="preserve"> před těmito chorobami.</w:t>
      </w:r>
      <w:r w:rsidR="00B61B21">
        <w:rPr>
          <w:rFonts w:ascii="Calibri" w:hAnsi="Calibri" w:cs="Calibri"/>
          <w:b/>
          <w:sz w:val="28"/>
          <w:szCs w:val="28"/>
        </w:rPr>
        <w:t xml:space="preserve"> </w:t>
      </w:r>
    </w:p>
    <w:p w:rsidR="00B61B21" w:rsidRPr="00A13203" w:rsidRDefault="00B61B21" w:rsidP="00B61B21">
      <w:pPr>
        <w:tabs>
          <w:tab w:val="left" w:pos="2430"/>
        </w:tabs>
        <w:jc w:val="both"/>
        <w:rPr>
          <w:rFonts w:ascii="Calibri" w:hAnsi="Calibri" w:cs="Calibri"/>
          <w:sz w:val="28"/>
          <w:szCs w:val="28"/>
        </w:rPr>
      </w:pPr>
      <w:r w:rsidRPr="00A13203">
        <w:rPr>
          <w:rFonts w:ascii="Calibri" w:hAnsi="Calibri" w:cs="Calibri"/>
          <w:i/>
          <w:sz w:val="28"/>
          <w:szCs w:val="28"/>
        </w:rPr>
        <w:t>Možnosti zapiš:</w:t>
      </w:r>
    </w:p>
    <w:p w:rsidR="00B61B21" w:rsidRDefault="00B61B21" w:rsidP="00B61B21">
      <w:pPr>
        <w:tabs>
          <w:tab w:val="left" w:pos="2430"/>
        </w:tabs>
        <w:rPr>
          <w:rFonts w:ascii="Calibri" w:hAnsi="Calibri" w:cs="Calibri"/>
          <w:sz w:val="28"/>
          <w:szCs w:val="28"/>
        </w:rPr>
      </w:pPr>
    </w:p>
    <w:p w:rsidR="004171D7" w:rsidRDefault="004171D7" w:rsidP="00B61B21">
      <w:pPr>
        <w:tabs>
          <w:tab w:val="left" w:pos="2430"/>
        </w:tabs>
        <w:rPr>
          <w:rFonts w:ascii="Calibri" w:hAnsi="Calibri" w:cs="Calibri"/>
          <w:sz w:val="28"/>
          <w:szCs w:val="28"/>
        </w:rPr>
      </w:pPr>
    </w:p>
    <w:p w:rsidR="004171D7" w:rsidRPr="00BB38F6" w:rsidRDefault="004171D7" w:rsidP="00B61B21">
      <w:pPr>
        <w:tabs>
          <w:tab w:val="left" w:pos="2430"/>
        </w:tabs>
        <w:rPr>
          <w:rFonts w:ascii="Calibri" w:hAnsi="Calibri" w:cs="Calibri"/>
          <w:sz w:val="28"/>
          <w:szCs w:val="28"/>
        </w:rPr>
      </w:pPr>
    </w:p>
    <w:p w:rsidR="00B61B21" w:rsidRPr="00BB38F6" w:rsidRDefault="004171D7" w:rsidP="00B61B21">
      <w:pPr>
        <w:tabs>
          <w:tab w:val="left" w:pos="243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4</w:t>
      </w:r>
      <w:r w:rsidR="00B61B21" w:rsidRPr="00BB38F6">
        <w:rPr>
          <w:rFonts w:ascii="Calibri" w:hAnsi="Calibri" w:cs="Calibri"/>
          <w:b/>
          <w:sz w:val="28"/>
          <w:szCs w:val="28"/>
        </w:rPr>
        <w:t>. Představ si situaci: Tvoje 16 ti letá kamarádka měla nechráněný pohlavní styk. Co může se situací udělat? Komu se může kamarádka svěřit, kdo by ji mohl se situací pomoci?</w:t>
      </w:r>
    </w:p>
    <w:p w:rsidR="00B61B21" w:rsidRPr="00BB38F6" w:rsidRDefault="00B61B21" w:rsidP="00B61B21">
      <w:pPr>
        <w:tabs>
          <w:tab w:val="left" w:pos="2430"/>
        </w:tabs>
        <w:rPr>
          <w:rFonts w:ascii="Calibri" w:hAnsi="Calibri" w:cs="Calibri"/>
          <w:i/>
          <w:sz w:val="28"/>
          <w:szCs w:val="28"/>
        </w:rPr>
      </w:pPr>
      <w:r w:rsidRPr="00BB38F6">
        <w:rPr>
          <w:rFonts w:ascii="Calibri" w:hAnsi="Calibri" w:cs="Calibri"/>
          <w:i/>
          <w:sz w:val="28"/>
          <w:szCs w:val="28"/>
        </w:rPr>
        <w:t>Napiš:</w:t>
      </w:r>
    </w:p>
    <w:p w:rsidR="00B61B21" w:rsidRPr="00BB38F6" w:rsidRDefault="00B61B21" w:rsidP="00B61B21">
      <w:pPr>
        <w:tabs>
          <w:tab w:val="left" w:pos="2430"/>
        </w:tabs>
        <w:rPr>
          <w:rFonts w:ascii="Calibri" w:hAnsi="Calibri" w:cs="Calibri"/>
          <w:sz w:val="28"/>
          <w:szCs w:val="28"/>
        </w:rPr>
      </w:pPr>
    </w:p>
    <w:p w:rsidR="00B61B21" w:rsidRDefault="00B61B21" w:rsidP="00B61B21">
      <w:pPr>
        <w:rPr>
          <w:rFonts w:ascii="Calibri" w:hAnsi="Calibri" w:cs="Calibri"/>
          <w:sz w:val="28"/>
          <w:szCs w:val="28"/>
        </w:rPr>
      </w:pPr>
    </w:p>
    <w:p w:rsidR="004171D7" w:rsidRDefault="004171D7" w:rsidP="00B61B21">
      <w:pPr>
        <w:rPr>
          <w:rFonts w:ascii="Calibri" w:hAnsi="Calibri" w:cs="Calibri"/>
          <w:sz w:val="28"/>
          <w:szCs w:val="28"/>
        </w:rPr>
      </w:pPr>
    </w:p>
    <w:p w:rsidR="004171D7" w:rsidRDefault="004171D7" w:rsidP="00B61B21">
      <w:pPr>
        <w:rPr>
          <w:rFonts w:ascii="Calibri" w:hAnsi="Calibri" w:cs="Calibri"/>
          <w:sz w:val="28"/>
          <w:szCs w:val="28"/>
        </w:rPr>
      </w:pPr>
    </w:p>
    <w:p w:rsidR="004171D7" w:rsidRDefault="004171D7" w:rsidP="00B61B21">
      <w:pPr>
        <w:rPr>
          <w:rFonts w:ascii="Calibri" w:hAnsi="Calibri" w:cs="Calibri"/>
          <w:sz w:val="28"/>
          <w:szCs w:val="28"/>
        </w:rPr>
      </w:pPr>
    </w:p>
    <w:p w:rsidR="004171D7" w:rsidRDefault="004171D7" w:rsidP="00B61B21">
      <w:pPr>
        <w:rPr>
          <w:rFonts w:ascii="Calibri" w:hAnsi="Calibri" w:cs="Calibri"/>
          <w:sz w:val="28"/>
          <w:szCs w:val="28"/>
        </w:rPr>
      </w:pPr>
    </w:p>
    <w:p w:rsidR="004171D7" w:rsidRDefault="004171D7" w:rsidP="00B61B21">
      <w:pPr>
        <w:rPr>
          <w:rFonts w:ascii="Calibri" w:hAnsi="Calibri" w:cs="Calibri"/>
          <w:sz w:val="28"/>
          <w:szCs w:val="28"/>
        </w:rPr>
      </w:pPr>
    </w:p>
    <w:p w:rsidR="004171D7" w:rsidRDefault="004171D7" w:rsidP="00B61B21">
      <w:pPr>
        <w:rPr>
          <w:rFonts w:ascii="Calibri" w:hAnsi="Calibri" w:cs="Calibri"/>
          <w:sz w:val="28"/>
          <w:szCs w:val="28"/>
        </w:rPr>
      </w:pPr>
    </w:p>
    <w:p w:rsidR="004171D7" w:rsidRDefault="004171D7" w:rsidP="00B61B21">
      <w:pPr>
        <w:rPr>
          <w:rFonts w:ascii="Calibri" w:hAnsi="Calibri" w:cs="Calibri"/>
          <w:sz w:val="28"/>
          <w:szCs w:val="28"/>
        </w:rPr>
      </w:pPr>
    </w:p>
    <w:p w:rsidR="004171D7" w:rsidRDefault="004171D7" w:rsidP="00B61B21">
      <w:pPr>
        <w:rPr>
          <w:rFonts w:ascii="Calibri" w:hAnsi="Calibri" w:cs="Calibri"/>
          <w:sz w:val="28"/>
          <w:szCs w:val="28"/>
        </w:rPr>
      </w:pPr>
    </w:p>
    <w:p w:rsidR="004171D7" w:rsidRDefault="004171D7" w:rsidP="00B61B21">
      <w:pPr>
        <w:rPr>
          <w:rFonts w:ascii="Calibri" w:hAnsi="Calibri" w:cs="Calibri"/>
          <w:sz w:val="28"/>
          <w:szCs w:val="28"/>
        </w:rPr>
      </w:pPr>
    </w:p>
    <w:p w:rsidR="004171D7" w:rsidRDefault="004171D7" w:rsidP="00B61B21">
      <w:pPr>
        <w:rPr>
          <w:rFonts w:ascii="Calibri" w:hAnsi="Calibri" w:cs="Calibri"/>
          <w:sz w:val="28"/>
          <w:szCs w:val="28"/>
        </w:rPr>
      </w:pPr>
    </w:p>
    <w:p w:rsidR="004171D7" w:rsidRDefault="004171D7" w:rsidP="00B61B21">
      <w:pPr>
        <w:rPr>
          <w:rFonts w:ascii="Calibri" w:hAnsi="Calibri" w:cs="Calibri"/>
          <w:sz w:val="28"/>
          <w:szCs w:val="28"/>
        </w:rPr>
      </w:pPr>
    </w:p>
    <w:p w:rsidR="004171D7" w:rsidRDefault="004171D7" w:rsidP="00B61B21">
      <w:pPr>
        <w:rPr>
          <w:rFonts w:ascii="Calibri" w:hAnsi="Calibri" w:cs="Calibri"/>
          <w:sz w:val="28"/>
          <w:szCs w:val="28"/>
        </w:rPr>
      </w:pPr>
    </w:p>
    <w:p w:rsidR="004171D7" w:rsidRDefault="004171D7" w:rsidP="00B61B21">
      <w:pPr>
        <w:rPr>
          <w:rFonts w:ascii="Calibri" w:hAnsi="Calibri" w:cs="Calibri"/>
          <w:sz w:val="28"/>
          <w:szCs w:val="28"/>
        </w:rPr>
      </w:pPr>
    </w:p>
    <w:p w:rsidR="004171D7" w:rsidRDefault="004171D7" w:rsidP="00B61B21">
      <w:pPr>
        <w:rPr>
          <w:rFonts w:ascii="Calibri" w:hAnsi="Calibri" w:cs="Calibri"/>
          <w:sz w:val="28"/>
          <w:szCs w:val="28"/>
        </w:rPr>
      </w:pPr>
    </w:p>
    <w:p w:rsidR="004171D7" w:rsidRDefault="004171D7" w:rsidP="00B61B21">
      <w:pPr>
        <w:rPr>
          <w:rFonts w:ascii="Calibri" w:hAnsi="Calibri" w:cs="Calibri"/>
          <w:sz w:val="28"/>
          <w:szCs w:val="28"/>
        </w:rPr>
      </w:pPr>
    </w:p>
    <w:p w:rsidR="004171D7" w:rsidRPr="00BB38F6" w:rsidRDefault="004171D7" w:rsidP="004171D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5</w:t>
      </w:r>
      <w:r w:rsidRPr="00BB38F6">
        <w:rPr>
          <w:rFonts w:ascii="Calibri" w:hAnsi="Calibri" w:cs="Calibri"/>
          <w:b/>
          <w:sz w:val="28"/>
          <w:szCs w:val="28"/>
        </w:rPr>
        <w:t>. Osmisměrka s tajenkou</w:t>
      </w:r>
    </w:p>
    <w:p w:rsidR="004171D7" w:rsidRPr="00BB38F6" w:rsidRDefault="004171D7" w:rsidP="004171D7">
      <w:pPr>
        <w:rPr>
          <w:rFonts w:ascii="Calibri" w:hAnsi="Calibri" w:cs="Calibri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824"/>
        <w:gridCol w:w="826"/>
        <w:gridCol w:w="826"/>
        <w:gridCol w:w="825"/>
        <w:gridCol w:w="825"/>
        <w:gridCol w:w="825"/>
        <w:gridCol w:w="825"/>
        <w:gridCol w:w="825"/>
        <w:gridCol w:w="821"/>
        <w:gridCol w:w="816"/>
      </w:tblGrid>
      <w:tr w:rsidR="004171D7" w:rsidRPr="00BB38F6" w:rsidTr="00AC5305">
        <w:trPr>
          <w:trHeight w:val="324"/>
        </w:trPr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R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Ů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Z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T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Ě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L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Í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K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O</w:t>
            </w:r>
          </w:p>
        </w:tc>
        <w:tc>
          <w:tcPr>
            <w:tcW w:w="450" w:type="pct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N</w:t>
            </w:r>
          </w:p>
        </w:tc>
      </w:tr>
      <w:tr w:rsidR="004171D7" w:rsidRPr="00BB38F6" w:rsidTr="00AC5305">
        <w:trPr>
          <w:trHeight w:val="336"/>
        </w:trPr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É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N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Á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P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L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T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R</w:t>
            </w:r>
          </w:p>
        </w:tc>
        <w:tc>
          <w:tcPr>
            <w:tcW w:w="450" w:type="pct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U</w:t>
            </w:r>
          </w:p>
        </w:tc>
      </w:tr>
      <w:tr w:rsidR="004171D7" w:rsidRPr="00BB38F6" w:rsidTr="00AC5305">
        <w:trPr>
          <w:trHeight w:val="324"/>
        </w:trPr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H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K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O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N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O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Y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N</w:t>
            </w:r>
          </w:p>
        </w:tc>
        <w:tc>
          <w:tcPr>
            <w:tcW w:w="450" w:type="pct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T</w:t>
            </w:r>
          </w:p>
        </w:tc>
      </w:tr>
      <w:tr w:rsidR="004171D7" w:rsidRPr="00BB38F6" w:rsidTr="00AC5305">
        <w:trPr>
          <w:trHeight w:val="324"/>
        </w:trPr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N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P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L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O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N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É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I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K</w:t>
            </w:r>
          </w:p>
        </w:tc>
        <w:tc>
          <w:tcPr>
            <w:tcW w:w="450" w:type="pct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R</w:t>
            </w:r>
          </w:p>
        </w:tc>
      </w:tr>
      <w:tr w:rsidR="004171D7" w:rsidRPr="00BB38F6" w:rsidTr="00AC5305">
        <w:trPr>
          <w:trHeight w:val="324"/>
        </w:trPr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N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Y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K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J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N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I</w:t>
            </w:r>
          </w:p>
        </w:tc>
        <w:tc>
          <w:tcPr>
            <w:tcW w:w="450" w:type="pct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</w:tr>
      <w:tr w:rsidR="004171D7" w:rsidRPr="00BB38F6" w:rsidTr="00AC5305">
        <w:trPr>
          <w:trHeight w:val="336"/>
        </w:trPr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O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N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P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I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L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U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L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K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450" w:type="pct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S</w:t>
            </w:r>
          </w:p>
        </w:tc>
      </w:tr>
      <w:tr w:rsidR="004171D7" w:rsidRPr="00BB38F6" w:rsidTr="00AC5305">
        <w:trPr>
          <w:trHeight w:val="324"/>
        </w:trPr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T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R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I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L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I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Z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450" w:type="pct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</w:tr>
      <w:tr w:rsidR="004171D7" w:rsidRPr="00BB38F6" w:rsidTr="00AC5305">
        <w:trPr>
          <w:trHeight w:val="324"/>
        </w:trPr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Á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N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V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O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Š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U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R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Ř</w:t>
            </w:r>
          </w:p>
        </w:tc>
        <w:tc>
          <w:tcPr>
            <w:tcW w:w="450" w:type="pct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P</w:t>
            </w:r>
          </w:p>
        </w:tc>
      </w:tr>
      <w:tr w:rsidR="004171D7" w:rsidRPr="00BB38F6" w:rsidTr="00AC5305">
        <w:trPr>
          <w:trHeight w:val="324"/>
        </w:trPr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O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L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U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O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P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450" w:type="pct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4171D7" w:rsidRPr="00BB38F6" w:rsidTr="00AC5305">
        <w:trPr>
          <w:trHeight w:val="70"/>
        </w:trPr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sym w:font="Wingdings" w:char="F04A"/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Y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I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I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R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P</w:t>
            </w:r>
          </w:p>
        </w:tc>
        <w:tc>
          <w:tcPr>
            <w:tcW w:w="450" w:type="pct"/>
          </w:tcPr>
          <w:p w:rsidR="004171D7" w:rsidRPr="00BB38F6" w:rsidRDefault="004171D7" w:rsidP="00AC53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38F6">
              <w:rPr>
                <w:rFonts w:ascii="Calibri" w:hAnsi="Calibri" w:cs="Calibri"/>
                <w:sz w:val="28"/>
                <w:szCs w:val="28"/>
              </w:rPr>
              <w:t>S</w:t>
            </w:r>
          </w:p>
        </w:tc>
      </w:tr>
    </w:tbl>
    <w:p w:rsidR="004171D7" w:rsidRDefault="004171D7" w:rsidP="00B61B21">
      <w:pPr>
        <w:rPr>
          <w:rFonts w:ascii="Calibri" w:hAnsi="Calibri" w:cs="Calibri"/>
          <w:sz w:val="28"/>
          <w:szCs w:val="28"/>
        </w:rPr>
      </w:pPr>
    </w:p>
    <w:p w:rsidR="00C6262A" w:rsidRDefault="004171D7" w:rsidP="00B61B2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Slova k vyškrtání:</w:t>
      </w:r>
    </w:p>
    <w:p w:rsidR="004171D7" w:rsidRDefault="004171D7" w:rsidP="00B61B2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Náplast, přerušovaná soulož, neplodné dny, kondom, pesar, </w:t>
      </w:r>
      <w:r w:rsidR="002744E8">
        <w:rPr>
          <w:rFonts w:ascii="Calibri" w:hAnsi="Calibri" w:cs="Calibri"/>
          <w:sz w:val="28"/>
          <w:szCs w:val="28"/>
        </w:rPr>
        <w:t>spermicidy, tělísko, pilulka, injekce, sterilizace.</w:t>
      </w:r>
    </w:p>
    <w:p w:rsidR="002744E8" w:rsidRDefault="002744E8" w:rsidP="00B61B21">
      <w:pPr>
        <w:rPr>
          <w:rFonts w:ascii="Calibri" w:hAnsi="Calibri" w:cs="Calibri"/>
          <w:sz w:val="28"/>
          <w:szCs w:val="28"/>
        </w:rPr>
      </w:pPr>
    </w:p>
    <w:p w:rsidR="002744E8" w:rsidRPr="00A13203" w:rsidRDefault="002744E8" w:rsidP="002744E8">
      <w:pPr>
        <w:tabs>
          <w:tab w:val="left" w:pos="2430"/>
        </w:tabs>
        <w:rPr>
          <w:rFonts w:ascii="Calibri" w:hAnsi="Calibri" w:cs="Calibri"/>
          <w:b/>
          <w:sz w:val="28"/>
          <w:szCs w:val="28"/>
        </w:rPr>
      </w:pPr>
      <w:r w:rsidRPr="00A13203">
        <w:rPr>
          <w:rFonts w:ascii="Calibri" w:hAnsi="Calibri" w:cs="Calibri"/>
          <w:b/>
          <w:sz w:val="28"/>
          <w:szCs w:val="28"/>
        </w:rPr>
        <w:t xml:space="preserve">Tajenka:  </w:t>
      </w:r>
      <w:proofErr w:type="gramStart"/>
      <w:r w:rsidRPr="00A13203">
        <w:rPr>
          <w:rFonts w:ascii="Calibri" w:hAnsi="Calibri" w:cs="Calibri"/>
          <w:b/>
          <w:sz w:val="28"/>
          <w:szCs w:val="28"/>
        </w:rPr>
        <w:t>_ _ _ _ _   _ _ _ _ _   _ _ _ _ _ _ _ _ _ _ _ _.</w:t>
      </w:r>
      <w:proofErr w:type="gramEnd"/>
      <w:r w:rsidRPr="00A13203">
        <w:rPr>
          <w:rFonts w:ascii="Calibri" w:hAnsi="Calibri" w:cs="Calibri"/>
          <w:b/>
          <w:sz w:val="28"/>
          <w:szCs w:val="28"/>
        </w:rPr>
        <w:t xml:space="preserve"> </w:t>
      </w:r>
    </w:p>
    <w:p w:rsidR="002744E8" w:rsidRDefault="002744E8" w:rsidP="00B61B21">
      <w:pPr>
        <w:rPr>
          <w:rFonts w:ascii="Calibri" w:hAnsi="Calibri" w:cs="Calibri"/>
          <w:sz w:val="28"/>
          <w:szCs w:val="28"/>
        </w:rPr>
      </w:pPr>
    </w:p>
    <w:p w:rsidR="00C6262A" w:rsidRDefault="00C6262A" w:rsidP="00B61B21">
      <w:pPr>
        <w:rPr>
          <w:rFonts w:ascii="Calibri" w:hAnsi="Calibri" w:cs="Calibri"/>
          <w:sz w:val="28"/>
          <w:szCs w:val="28"/>
        </w:rPr>
      </w:pPr>
    </w:p>
    <w:p w:rsidR="00C6262A" w:rsidRDefault="00C6262A" w:rsidP="00B61B21">
      <w:pPr>
        <w:rPr>
          <w:rFonts w:ascii="Calibri" w:hAnsi="Calibri" w:cs="Calibri"/>
          <w:sz w:val="28"/>
          <w:szCs w:val="28"/>
        </w:rPr>
      </w:pPr>
    </w:p>
    <w:p w:rsidR="00C6262A" w:rsidRDefault="00C6262A" w:rsidP="00B61B21">
      <w:pPr>
        <w:rPr>
          <w:rFonts w:ascii="Calibri" w:hAnsi="Calibri" w:cs="Calibri"/>
          <w:sz w:val="28"/>
          <w:szCs w:val="28"/>
        </w:rPr>
      </w:pPr>
    </w:p>
    <w:p w:rsidR="00C6262A" w:rsidRDefault="00C6262A" w:rsidP="00B61B21">
      <w:pPr>
        <w:rPr>
          <w:rFonts w:ascii="Calibri" w:hAnsi="Calibri" w:cs="Calibri"/>
          <w:sz w:val="28"/>
          <w:szCs w:val="28"/>
        </w:rPr>
      </w:pPr>
    </w:p>
    <w:p w:rsidR="00C6262A" w:rsidRDefault="00C6262A" w:rsidP="00B61B21">
      <w:pPr>
        <w:rPr>
          <w:rFonts w:ascii="Calibri" w:hAnsi="Calibri" w:cs="Calibri"/>
          <w:sz w:val="28"/>
          <w:szCs w:val="28"/>
        </w:rPr>
      </w:pPr>
    </w:p>
    <w:sectPr w:rsidR="00C6262A" w:rsidSect="00776DAF">
      <w:headerReference w:type="default" r:id="rId7"/>
      <w:footerReference w:type="default" r:id="rId8"/>
      <w:type w:val="continuous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B6" w:rsidRDefault="008C42B6" w:rsidP="008C42B6">
      <w:pPr>
        <w:spacing w:after="0" w:line="240" w:lineRule="auto"/>
      </w:pPr>
      <w:r>
        <w:separator/>
      </w:r>
    </w:p>
  </w:endnote>
  <w:endnote w:type="continuationSeparator" w:id="0">
    <w:p w:rsidR="008C42B6" w:rsidRDefault="008C42B6" w:rsidP="008C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  <w:noProof/>
        <w:lang w:eastAsia="cs-CZ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4295140</wp:posOffset>
          </wp:positionH>
          <wp:positionV relativeFrom="paragraph">
            <wp:posOffset>26035</wp:posOffset>
          </wp:positionV>
          <wp:extent cx="1804035" cy="811530"/>
          <wp:effectExtent l="19050" t="19050" r="24765" b="26670"/>
          <wp:wrapNone/>
          <wp:docPr id="4" name="Obrázek 4" descr="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4000" contras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24" t="22359" r="63474" b="25760"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2B6">
      <w:rPr>
        <w:rFonts w:ascii="Calibri" w:hAnsi="Calibri" w:cs="Calibri"/>
        <w:b/>
      </w:rPr>
      <w:t xml:space="preserve">Pedagogicko-psychologická poradna Ústí nad Orlicí, Královéhradecká 513 </w:t>
    </w:r>
  </w:p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</w:rPr>
      <w:t xml:space="preserve">Krajské centrum primární prevence Pardubického kraje </w:t>
    </w:r>
  </w:p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</w:rPr>
      <w:t>www.pppuo.cz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B6" w:rsidRDefault="008C42B6" w:rsidP="008C42B6">
      <w:pPr>
        <w:spacing w:after="0" w:line="240" w:lineRule="auto"/>
      </w:pPr>
      <w:r>
        <w:separator/>
      </w:r>
    </w:p>
  </w:footnote>
  <w:footnote w:type="continuationSeparator" w:id="0">
    <w:p w:rsidR="008C42B6" w:rsidRDefault="008C42B6" w:rsidP="008C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B6" w:rsidRDefault="008C42B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1671955</wp:posOffset>
              </wp:positionH>
              <wp:positionV relativeFrom="paragraph">
                <wp:posOffset>327025</wp:posOffset>
              </wp:positionV>
              <wp:extent cx="4362450" cy="447675"/>
              <wp:effectExtent l="0" t="0" r="0" b="952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2450" cy="4476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42B6" w:rsidRPr="008C42B6" w:rsidRDefault="008C42B6" w:rsidP="008C42B6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8C42B6">
                            <w:rPr>
                              <w:b/>
                              <w:sz w:val="40"/>
                              <w:szCs w:val="40"/>
                            </w:rPr>
                            <w:t>PREVENCE NA DOMA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7" style="position:absolute;margin-left:131.65pt;margin-top:25.75pt;width:343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" fillcolor="#70ad47 [3209]" stroked="f" strokeweight="1pt">
              <v:textbox>
                <w:txbxContent>
                  <w:p w:rsidR="008C42B6" w:rsidRPr="008C42B6" w:rsidRDefault="008C42B6" w:rsidP="008C42B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8C42B6">
                      <w:rPr>
                        <w:b/>
                        <w:sz w:val="40"/>
                        <w:szCs w:val="40"/>
                      </w:rPr>
                      <w:t>PREVENCE NA DOMA</w:t>
                    </w:r>
                  </w:p>
                </w:txbxContent>
              </v:textbox>
            </v:rect>
          </w:pict>
        </mc:Fallback>
      </mc:AlternateContent>
    </w:r>
    <w:r w:rsidRPr="008C42B6">
      <w:rPr>
        <w:noProof/>
        <w:lang w:eastAsia="cs-CZ"/>
      </w:rPr>
      <w:drawing>
        <wp:inline distT="0" distB="0" distL="0" distR="0">
          <wp:extent cx="1664076" cy="904240"/>
          <wp:effectExtent l="0" t="0" r="0" b="0"/>
          <wp:docPr id="2" name="Obrázek 2" descr="\\apps.pppuo.local\data\Krajské centrum PP\Programy primární prevence\Ilustrace\PPP UO\Logo Flash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pps.pppuo.local\data\Krajské centrum PP\Programy primární prevence\Ilustrace\PPP UO\Logo Flash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681291" cy="91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B6"/>
    <w:rsid w:val="000B49A0"/>
    <w:rsid w:val="002744E8"/>
    <w:rsid w:val="002F2FB9"/>
    <w:rsid w:val="004171D7"/>
    <w:rsid w:val="004F1A07"/>
    <w:rsid w:val="00776DAF"/>
    <w:rsid w:val="00796D1A"/>
    <w:rsid w:val="008C42B6"/>
    <w:rsid w:val="00AE27D5"/>
    <w:rsid w:val="00B244B9"/>
    <w:rsid w:val="00B61B21"/>
    <w:rsid w:val="00C254AD"/>
    <w:rsid w:val="00C6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005FE05-045A-489A-B0BD-B45BB300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2B6"/>
  </w:style>
  <w:style w:type="paragraph" w:styleId="Zpat">
    <w:name w:val="footer"/>
    <w:basedOn w:val="Normln"/>
    <w:link w:val="Zpat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2B6"/>
  </w:style>
  <w:style w:type="paragraph" w:customStyle="1" w:styleId="text-justify">
    <w:name w:val="text-justify"/>
    <w:basedOn w:val="Normln"/>
    <w:rsid w:val="008C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9036-7CEB-47AB-A05E-3DDA7DA9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Klementová</dc:creator>
  <cp:keywords/>
  <dc:description/>
  <cp:lastModifiedBy>Jana Klementová</cp:lastModifiedBy>
  <cp:revision>3</cp:revision>
  <dcterms:created xsi:type="dcterms:W3CDTF">2020-04-05T21:02:00Z</dcterms:created>
  <dcterms:modified xsi:type="dcterms:W3CDTF">2020-04-06T19:48:00Z</dcterms:modified>
</cp:coreProperties>
</file>