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D4D" w14:textId="17E4EE2C" w:rsidR="007F2ECB" w:rsidRDefault="007F2ECB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Specializační příplatek pro metodiky prevence:</w:t>
      </w:r>
    </w:p>
    <w:p w14:paraId="1D1A5919" w14:textId="77777777" w:rsidR="007F2ECB" w:rsidRDefault="007F2ECB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</w:p>
    <w:p w14:paraId="4577FF16" w14:textId="54E80DC7" w:rsidR="004F40EE" w:rsidRPr="004F40EE" w:rsidRDefault="004F40EE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hyperlink r:id="rId5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Metodický výklad k odměňování pedagogických pracovníků a ostatních zaměstnanců škol a školských zařízení a jejich zařazování do platových tříd podle katalogu prací Č.j.: MSMT- 29019/2023-1 je dokument, který vydalo Ministerstvo školství, mládeže a tělovýchovy České republiky (MŠMT) v srpnu 2019</w:t>
        </w:r>
      </w:hyperlink>
      <w:hyperlink r:id="rId6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vertAlign w:val="superscript"/>
            <w:lang w:eastAsia="cs-CZ"/>
            <w14:ligatures w14:val="none"/>
          </w:rPr>
          <w:t>1</w:t>
        </w:r>
      </w:hyperlink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. </w:t>
      </w:r>
      <w:hyperlink r:id="rId7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Tento dokument má pomoci ředitelům, odpovědným zaměstnancům škol, školských zařízení a jejich zřizovatelům ke snadnější orientaci v odměňování a zařazování do platových tříd</w:t>
        </w:r>
      </w:hyperlink>
      <w:hyperlink r:id="rId8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vertAlign w:val="superscript"/>
            <w:lang w:eastAsia="cs-CZ"/>
            <w14:ligatures w14:val="none"/>
          </w:rPr>
          <w:t>1</w:t>
        </w:r>
      </w:hyperlink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2781D8DE" w14:textId="77777777" w:rsidR="004F40EE" w:rsidRPr="004F40EE" w:rsidRDefault="004F40EE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Tento metodický výklad upravuje také stanovení specializačního příplatku pro metodiky prevence, který je finanční odměnou pro pedagogické pracovníky, kteří vykonávají specializovanou činnost školního metodika prevence. </w:t>
      </w:r>
      <w:hyperlink r:id="rId9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Podle tohoto výkladu musí školní metodik prevence splnit následující kritéria</w:t>
        </w:r>
      </w:hyperlink>
      <w:hyperlink r:id="rId10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vertAlign w:val="superscript"/>
            <w:lang w:eastAsia="cs-CZ"/>
            <w14:ligatures w14:val="none"/>
          </w:rPr>
          <w:t>1</w:t>
        </w:r>
      </w:hyperlink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:</w:t>
      </w:r>
    </w:p>
    <w:p w14:paraId="3B698960" w14:textId="77777777" w:rsidR="004F40EE" w:rsidRPr="004F40EE" w:rsidRDefault="004F40EE" w:rsidP="004F4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Mít vysokoškolské vzdělání učitelského nebo neučitelského zaměření</w:t>
      </w:r>
    </w:p>
    <w:p w14:paraId="5AC801B6" w14:textId="77777777" w:rsidR="004F40EE" w:rsidRPr="004F40EE" w:rsidRDefault="004F40EE" w:rsidP="004F4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Absolvovat specializační studium pro školní metodiky prevence v rozsahu 250 hodin</w:t>
      </w:r>
    </w:p>
    <w:p w14:paraId="45F69B27" w14:textId="77777777" w:rsidR="004F40EE" w:rsidRPr="004F40EE" w:rsidRDefault="004F40EE" w:rsidP="004F40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Vykonávat specializovanou činnost školního metodika prevence v rozsahu alespoň 0,5 úvazku</w:t>
      </w:r>
    </w:p>
    <w:p w14:paraId="20AB008F" w14:textId="77777777" w:rsidR="004F40EE" w:rsidRPr="004F40EE" w:rsidRDefault="004F40EE" w:rsidP="004F40EE">
      <w:pPr>
        <w:spacing w:before="180"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Pokud tyto podmínky splní, má nárok na specializační příplatek ve výši 10 % tarifního platu. Od ledna 2024 se má tento příplatek zvýšit na 15 % tarifního platu, podle novely zákona č. 563/2004 Sb., o pedagogických pracovnících, kterou schválila Poslanecká sněmovna v prosinci 2023[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vertAlign w:val="superscript"/>
          <w:lang w:eastAsia="cs-CZ"/>
          <w14:ligatures w14:val="none"/>
        </w:rPr>
        <w:t>2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][2].</w:t>
      </w:r>
    </w:p>
    <w:p w14:paraId="1BD80DF7" w14:textId="76ACCE5C" w:rsidR="004F40EE" w:rsidRDefault="004F40EE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hyperlink r:id="rId11" w:tgtFrame="_blank" w:history="1">
        <w:r w:rsidRPr="004F40EE">
          <w:rPr>
            <w:rFonts w:ascii="Roboto" w:eastAsia="Times New Roman" w:hAnsi="Roboto" w:cs="Times New Roman"/>
            <w:color w:val="0000FF"/>
            <w:kern w:val="0"/>
            <w:sz w:val="24"/>
            <w:szCs w:val="24"/>
            <w:u w:val="single"/>
            <w:vertAlign w:val="superscript"/>
            <w:lang w:eastAsia="cs-CZ"/>
            <w14:ligatures w14:val="none"/>
          </w:rPr>
          <w:t>1</w:t>
        </w:r>
      </w:hyperlink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 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fldChar w:fldCharType="begin"/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instrText>HYPERLINK "https://www.msmt.cz/dokumenty-3/metodicky-vyklad-k-odmenovani" \t "_blank"</w:instrTex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fldChar w:fldCharType="separate"/>
      </w:r>
      <w:r w:rsidRPr="004F40EE">
        <w:rPr>
          <w:rFonts w:ascii="inherit" w:eastAsia="Times New Roman" w:hAnsi="inherit" w:cs="Times New Roman"/>
          <w:color w:val="0000FF"/>
          <w:kern w:val="0"/>
          <w:sz w:val="24"/>
          <w:szCs w:val="24"/>
          <w:u w:val="single"/>
          <w:lang w:eastAsia="cs-CZ"/>
          <w14:ligatures w14:val="none"/>
        </w:rPr>
        <w:t>Metodický výklad k odměňování, MŠMT ČR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fldChar w:fldCharType="end"/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 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[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vertAlign w:val="superscript"/>
          <w:lang w:eastAsia="cs-CZ"/>
          <w14:ligatures w14:val="none"/>
        </w:rPr>
        <w:t>2</w:t>
      </w:r>
      <w:r w:rsidRPr="004F40EE"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>][2]: </w:t>
      </w:r>
      <w:hyperlink r:id="rId12" w:tgtFrame="_blank" w:history="1">
        <w:r w:rsidRPr="004F40EE">
          <w:rPr>
            <w:rFonts w:ascii="inherit" w:eastAsia="Times New Roman" w:hAnsi="inherit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 xml:space="preserve">262/2006 Sb. </w:t>
        </w:r>
      </w:hyperlink>
    </w:p>
    <w:p w14:paraId="71B12E95" w14:textId="41F360B6" w:rsidR="004F40EE" w:rsidRDefault="004F40EE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  <w:t xml:space="preserve">Ve výkladu je uvedena také možnost, jak odměnit metodika, který vystudováno nemá, tato možnost je v rukách ředitele školy. </w:t>
      </w:r>
    </w:p>
    <w:p w14:paraId="1FA1314B" w14:textId="77777777" w:rsidR="00743503" w:rsidRPr="004F40EE" w:rsidRDefault="00743503" w:rsidP="004F40EE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4"/>
          <w:szCs w:val="24"/>
          <w:lang w:eastAsia="cs-CZ"/>
          <w14:ligatures w14:val="none"/>
        </w:rPr>
      </w:pPr>
    </w:p>
    <w:p w14:paraId="5DD32E8A" w14:textId="6CA729C2" w:rsidR="008F6854" w:rsidRDefault="00743503" w:rsidP="00743503">
      <w:pPr>
        <w:jc w:val="both"/>
      </w:pPr>
      <w:r>
        <w:t xml:space="preserve">Pokud je specializovaná činnost vyžadující další kvalifikační předpoklady z nezbytnosti vykonávána v souladu s § 22 odst. 10 zákona č. 563/2004 Sb. pedagogickým pracovníkem, který nesplňuje předpoklad odborné kvalifikace pro výkon této činnosti, náleží pedagogickému pracovníkovi i za takové situace specializační příplatek podle § 133 ZP. Platí, že zákoník práce podmiňuje vznik práva na specializační příplatek pedagogického </w:t>
      </w:r>
      <w:proofErr w:type="spellStart"/>
      <w:r>
        <w:t>prac</w:t>
      </w:r>
      <w:proofErr w:type="spellEnd"/>
      <w:r>
        <w:t xml:space="preserve">. jen výkonem příslušných prací. I zde pak ale platí, že ředitel školy odpovídá za odbornou a pedagogickou úroveň poskytovaného vzdělávání a školských služeb, kde následně výkon specializované činnosti bez splňování dalších kvalifikačních předpokladů je v rozporu s § 29 odst. 4 písm. b) z. o </w:t>
      </w:r>
      <w:proofErr w:type="spellStart"/>
      <w:r>
        <w:t>ped</w:t>
      </w:r>
      <w:proofErr w:type="spellEnd"/>
      <w:r>
        <w:t xml:space="preserve">. </w:t>
      </w:r>
      <w:proofErr w:type="spellStart"/>
      <w:r>
        <w:t>prac</w:t>
      </w:r>
      <w:proofErr w:type="spellEnd"/>
      <w:r>
        <w:t>., jenž lze umožnit pouze výjimečně na základě výjimky uvedené v § 22 odst. 10 zákona, tedy na nezbytnou dobu a v nezbytném rozsahu. Je proto nutné, aby ředitel školy za takových okolností aktivně a neprodleně usiloval o zajištění výkonu specializované činnosti plně kvalifikovaným pedagogickým pracovníkem, např. stanovením potřebného studia vhodnému pedagogickému pracovníkovi v plánu dalšího vzdělávání podle § 24 odst. 3 cit. zákona. Dlouhodobý výkon specializované činnosti pedagogickým pracovníkem, který nesplňuje právními předpisy stanovené další kvalifikační předpoklady, je nepřípustný a nedostatečná aktivita ředitele školy při zajištění pedagogického pracovníka splňujícího další kvalifikační předpoklady může být v krajním případě posouzena i jako závažné porušení nebo 1 Právní výklad k § 23 zákona č. 563/2004 Sb., o pedagogických pracovnících a o změně některých zákonů, ve znění pozdějších předpisů, a § 132 zákona č. 262/2006 Sb., zákoník práce, ve znění pozdějších předpisů, č. j. MSMT-8154/2013-201, odkaz: http://www.msmt.cz/dokumenty/pravni-vyklad-k-23-zakona-o</w:t>
      </w:r>
      <w:r>
        <w:t/>
      </w:r>
      <w:proofErr w:type="spellStart"/>
      <w:r>
        <w:t>pedagogickych-pracovnicich</w:t>
      </w:r>
      <w:proofErr w:type="spellEnd"/>
      <w:r>
        <w:t xml:space="preserve"> 9 neplnění právních povinností vyplývajících z činností, úkolů a pravomocí na vedoucím pracovním místě ředitel</w:t>
      </w:r>
    </w:p>
    <w:sectPr w:rsidR="008F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75C8"/>
    <w:multiLevelType w:val="multilevel"/>
    <w:tmpl w:val="9E1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41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EE"/>
    <w:rsid w:val="004F40EE"/>
    <w:rsid w:val="00743503"/>
    <w:rsid w:val="007F2ECB"/>
    <w:rsid w:val="00873D5A"/>
    <w:rsid w:val="008F6854"/>
    <w:rsid w:val="009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2650"/>
  <w15:chartTrackingRefBased/>
  <w15:docId w15:val="{F52AAC9F-36BA-42A3-A15F-6BE7660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4F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dokumenty-3/metodicky-vyklad-k-odmenova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mt.cz/dokumenty-3/metodicky-vyklad-k-odmenovani" TargetMode="External"/><Relationship Id="rId12" Type="http://schemas.openxmlformats.org/officeDocument/2006/relationships/hyperlink" Target="https://bing.com/search?q=Metodick%c3%bd+v%c3%bdklad+k+odm%c4%9b%c5%88ov%c3%a1n%c3%ad+pedagogick%c3%bdch+pracovn%c3%adk%c5%af+a+ostatn%c3%adch+zam%c4%9bstnanc%c5%af+%c5%a1kol+a+%c5%a1kolsk%c3%bdch+za%c5%99%c3%adzen%c3%ad+a+jejich+za%c5%99azov%c3%a1n%c3%ad+do+platov%c3%bdch+t%c5%99%c3%add+podle+katalogu+prac%c3%ad+%c4%8c.j.%3a+MSMT-+29019%2f2023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dokumenty-3/metodicky-vyklad-k-odmenovani" TargetMode="External"/><Relationship Id="rId11" Type="http://schemas.openxmlformats.org/officeDocument/2006/relationships/hyperlink" Target="https://www.msmt.cz/dokumenty-3/metodicky-vyklad-k-odmenovani" TargetMode="External"/><Relationship Id="rId5" Type="http://schemas.openxmlformats.org/officeDocument/2006/relationships/hyperlink" Target="https://www.msmt.cz/dokumenty-3/metodicky-vyklad-k-odmenovani" TargetMode="External"/><Relationship Id="rId10" Type="http://schemas.openxmlformats.org/officeDocument/2006/relationships/hyperlink" Target="https://www.msmt.cz/dokumenty-3/metodicky-vyklad-k-odmen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mt.cz/dokumenty-3/metodicky-vyklad-k-odmenov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663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Novotná</dc:creator>
  <cp:keywords/>
  <dc:description/>
  <cp:lastModifiedBy>Petra Novotná</cp:lastModifiedBy>
  <cp:revision>4</cp:revision>
  <dcterms:created xsi:type="dcterms:W3CDTF">2024-01-23T11:53:00Z</dcterms:created>
  <dcterms:modified xsi:type="dcterms:W3CDTF">2024-01-23T12:21:00Z</dcterms:modified>
</cp:coreProperties>
</file>