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54" w:rsidRDefault="00874E54" w:rsidP="00874E54">
      <w:pPr>
        <w:pStyle w:val="Nadpis1"/>
        <w:ind w:left="345" w:right="271"/>
      </w:pPr>
      <w:bookmarkStart w:id="0" w:name="_GoBack"/>
      <w:bookmarkEnd w:id="0"/>
      <w:r>
        <w:t xml:space="preserve">Přehled vyrovnávacích opatření – možnosti pedagoga na 1. stupni ZŠ v rámci 1. stupně podpory žáka se SVP </w:t>
      </w:r>
    </w:p>
    <w:tbl>
      <w:tblPr>
        <w:tblStyle w:val="TableGrid"/>
        <w:tblW w:w="9955" w:type="dxa"/>
        <w:tblInd w:w="-14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4999"/>
        <w:gridCol w:w="4956"/>
      </w:tblGrid>
      <w:tr w:rsidR="00874E54" w:rsidTr="00EA6013">
        <w:trPr>
          <w:trHeight w:val="53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Český jazyk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Matematika </w:t>
            </w:r>
          </w:p>
        </w:tc>
      </w:tr>
      <w:tr w:rsidR="00874E54" w:rsidTr="00EA6013">
        <w:trPr>
          <w:trHeight w:val="533"/>
        </w:trPr>
        <w:tc>
          <w:tcPr>
            <w:tcW w:w="499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více času na napsání a kontrolu </w:t>
            </w:r>
          </w:p>
        </w:tc>
        <w:tc>
          <w:tcPr>
            <w:tcW w:w="495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dopomoc prvního kroku při řešení slovních úloh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</w:pPr>
            <w:r>
              <w:t xml:space="preserve">ústní ověření znalostí gramatiky po písemné práci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více času na práci a následnou kontrolu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zkrácená forma diktátů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 hodnocení zahrnut především postup řešení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</w:pPr>
            <w:r>
              <w:t xml:space="preserve">vyhledávání chyb ve vlastním písemném projevu 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vynechání časově limitovaných úkolů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>místo diktátu doplňovací cvičení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hodnocení pouze té části, kterou žák stihl 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ponechání pomocných linek v sešitech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zkrácení rozsahu písemné práce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Tolerance písemného projevu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více času na narýsování 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tabulka písmen ponechaná v lavici 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více času na přečtení zadání/slovní úlohy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čtení se záložkou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povolení používání kalkulátoru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návrat k postřehování slabik před delším čtením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písemná práce z předem avizovaného učiva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ujištění se o porozumění při samostatné četbě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ústní zkoušení u tabule místo písemné práce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společné čtení stranou ostatních dětí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zachování pomocných písemných výpočtů  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DÚ zadávané cíleně na oslabené oblasti 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při počítání zpaměti má žák příklady v lavici  </w:t>
            </w:r>
          </w:p>
        </w:tc>
      </w:tr>
      <w:tr w:rsidR="00874E54" w:rsidTr="00EA6013">
        <w:trPr>
          <w:trHeight w:val="53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Obecně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Cizí jazyk </w:t>
            </w:r>
          </w:p>
        </w:tc>
      </w:tr>
      <w:tr w:rsidR="00874E54" w:rsidTr="00EA6013">
        <w:trPr>
          <w:trHeight w:val="533"/>
        </w:trPr>
        <w:tc>
          <w:tcPr>
            <w:tcW w:w="499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umožnění opravy při selhání v písemné práci </w:t>
            </w:r>
          </w:p>
        </w:tc>
        <w:tc>
          <w:tcPr>
            <w:tcW w:w="495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hlasité čtení textů, které si žák předem nacvičil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tolerance obtíží zohledněním při klasifikaci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ústní zkoušení ze slovíček a frází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domluvený signál se žákem, když nerozumí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práce s učebnicemi s výslovnostní normou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testová forma práce s možností výběru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průběžné opakování základního učiva 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průběžné ověřování pochopení zadání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častý poslech a opakování jazyka básničky atd.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domluva s žákem na obsahu a době zkoušení 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učebnice a pracovní listy s českým zadáním 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kratší úlohy a práce, více času na kontroly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74E54" w:rsidTr="00EA6013">
        <w:trPr>
          <w:trHeight w:val="51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pověření žáka různými úkoly při hodině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74E54" w:rsidTr="00EA6013">
        <w:trPr>
          <w:trHeight w:val="521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posazení žáka do předních lavic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874E54" w:rsidRDefault="00874E54" w:rsidP="00874E54">
      <w:pPr>
        <w:pStyle w:val="Nadpis1"/>
        <w:ind w:left="0" w:right="270" w:firstLine="0"/>
        <w:jc w:val="both"/>
      </w:pPr>
      <w:r>
        <w:lastRenderedPageBreak/>
        <w:t>Přehled vyrovnávacích opatření – možnosti pedagoga na 2. stupni ZŠ v rámci 1. stupně podpory žáka se SVP</w:t>
      </w:r>
      <w:r>
        <w:rPr>
          <w:sz w:val="24"/>
        </w:rPr>
        <w:t xml:space="preserve"> </w:t>
      </w:r>
    </w:p>
    <w:tbl>
      <w:tblPr>
        <w:tblStyle w:val="TableGrid"/>
        <w:tblW w:w="9521" w:type="dxa"/>
        <w:tblInd w:w="-14" w:type="dxa"/>
        <w:tblCellMar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4786"/>
        <w:gridCol w:w="4735"/>
      </w:tblGrid>
      <w:tr w:rsidR="00874E54" w:rsidTr="00EA6013">
        <w:trPr>
          <w:trHeight w:val="54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Český jazyk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Matematika </w:t>
            </w:r>
          </w:p>
        </w:tc>
      </w:tr>
      <w:tr w:rsidR="00874E54" w:rsidTr="00EA6013">
        <w:trPr>
          <w:trHeight w:val="569"/>
        </w:trPr>
        <w:tc>
          <w:tcPr>
            <w:tcW w:w="47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více času na napsání a kontrolu </w:t>
            </w:r>
          </w:p>
        </w:tc>
        <w:tc>
          <w:tcPr>
            <w:tcW w:w="473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dopomoc prvního kroku při řešení slov. úloh </w:t>
            </w:r>
          </w:p>
        </w:tc>
      </w:tr>
      <w:tr w:rsidR="00874E54" w:rsidTr="00EA6013">
        <w:trPr>
          <w:trHeight w:val="57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ústní ověření znalostí gramatiky po písemné práci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více času na práci a následnou kontrolu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zkrácená forma diktátů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v hodnocení zahrnut především postup řešení </w:t>
            </w:r>
          </w:p>
        </w:tc>
      </w:tr>
      <w:tr w:rsidR="00874E54" w:rsidTr="00EA6013">
        <w:trPr>
          <w:trHeight w:val="57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vyhledávání chyb ve vlastním písemném projevu 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vynechání časově limitovaných úkolů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místo diktátu doplňovací cvičení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hodnocení pouze té části, kterou žák stihl 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domluva na tiskací formě písma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zkrácení rozsahu písemné práce </w:t>
            </w:r>
          </w:p>
        </w:tc>
      </w:tr>
      <w:tr w:rsidR="00874E54" w:rsidTr="00EA6013">
        <w:trPr>
          <w:trHeight w:val="57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ve slohu hodnocen výhradně obsah, ne gramatika 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více času na narýsování 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zápisky vypracovává na PC 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více času na přečtení zadání/slovní úlohy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čtení se záložkou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povolení používání kalkulátoru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před delším čtením si text dopředu nacvičí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písemná práce z předem avizovaného učiva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ujištění se o porozumění při samostatné četbě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ústní zkoušení u tabule místo písemné práce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společné čtení stranou ostatních dětí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zachování pomocných písemných výpočtů  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DÚ zadávané cíleně na oslabené oblasti 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při počítání zpaměti má žák příklady v lavici  </w:t>
            </w:r>
          </w:p>
        </w:tc>
      </w:tr>
      <w:tr w:rsidR="00874E54" w:rsidTr="00EA6013">
        <w:trPr>
          <w:trHeight w:val="54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Obecně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Cizí jazyk </w:t>
            </w:r>
          </w:p>
        </w:tc>
      </w:tr>
      <w:tr w:rsidR="00874E54" w:rsidTr="00EA6013">
        <w:trPr>
          <w:trHeight w:val="571"/>
        </w:trPr>
        <w:tc>
          <w:tcPr>
            <w:tcW w:w="47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umožnění opravy při selhání v písemné práci </w:t>
            </w:r>
          </w:p>
        </w:tc>
        <w:tc>
          <w:tcPr>
            <w:tcW w:w="473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hlasité čtení textů, které si žák předem nacvičil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tolerance obtíží zohledněním při klasifikaci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ústní zkoušení ze slovíček a frází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domluvený signál se žákem, když nerozumí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práce s učebnicemi s výslovnostní normou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testová forma práce s možností výběru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průběžné opakování základního učiva  </w:t>
            </w:r>
          </w:p>
        </w:tc>
      </w:tr>
      <w:tr w:rsidR="00874E54" w:rsidTr="00EA6013">
        <w:trPr>
          <w:trHeight w:val="5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průběžné ověřování pochopení zadání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</w:pPr>
            <w:r>
              <w:t xml:space="preserve">častý poslech a opakování jazyka básničky atd.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domluva s žákem na obsahu a době zkoušení 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učebnice a pracovní listy s českým zadáním  </w:t>
            </w:r>
          </w:p>
        </w:tc>
      </w:tr>
      <w:tr w:rsidR="00874E54" w:rsidTr="00EA6013">
        <w:trPr>
          <w:trHeight w:val="53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0" w:firstLine="0"/>
              <w:jc w:val="left"/>
            </w:pPr>
            <w:r>
              <w:t xml:space="preserve">kratší úlohy a práce, více času na kontroly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4E54" w:rsidRDefault="00874E54" w:rsidP="00EA6013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F55C6F" w:rsidRDefault="00BF793C"/>
    <w:sectPr w:rsidR="00F5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4"/>
    <w:rsid w:val="00874E54"/>
    <w:rsid w:val="00BF793C"/>
    <w:rsid w:val="00D66F29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50D5-2A12-4E0A-8B8F-75FB00B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E54"/>
    <w:pPr>
      <w:spacing w:after="5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74E54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E54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table" w:customStyle="1" w:styleId="TableGrid">
    <w:name w:val="TableGrid"/>
    <w:rsid w:val="00874E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Hrdinová</dc:creator>
  <cp:keywords/>
  <dc:description/>
  <cp:lastModifiedBy>Jana Klementová</cp:lastModifiedBy>
  <cp:revision>2</cp:revision>
  <dcterms:created xsi:type="dcterms:W3CDTF">2020-01-31T13:47:00Z</dcterms:created>
  <dcterms:modified xsi:type="dcterms:W3CDTF">2020-01-31T13:47:00Z</dcterms:modified>
</cp:coreProperties>
</file>